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DB26C" w14:textId="08A80E34" w:rsidR="00472EF5" w:rsidRDefault="00BF304A" w:rsidP="00BF304A">
      <w:pPr>
        <w:pStyle w:val="NoSpacing"/>
        <w:spacing w:before="2000" w:after="600"/>
      </w:pPr>
      <w:r>
        <w:rPr>
          <w:rFonts w:ascii="Times New Roman" w:hAnsi="Times New Roman"/>
          <w:b/>
          <w:bCs/>
          <w:sz w:val="32"/>
          <w:szCs w:val="32"/>
          <w:lang w:val="en-GB"/>
        </w:rPr>
        <w:t xml:space="preserve">          </w:t>
      </w:r>
      <w:r w:rsidR="00472EF5" w:rsidRPr="00E95D25">
        <w:rPr>
          <w:rFonts w:ascii="Times New Roman" w:hAnsi="Times New Roman"/>
          <w:b/>
          <w:bCs/>
          <w:sz w:val="32"/>
          <w:szCs w:val="32"/>
          <w:lang w:val="en-GB"/>
        </w:rPr>
        <w:t xml:space="preserve">CONTRACT FOR THE </w:t>
      </w:r>
      <w:r w:rsidR="00472EF5">
        <w:rPr>
          <w:rFonts w:ascii="Times New Roman" w:hAnsi="Times New Roman"/>
          <w:b/>
          <w:bCs/>
          <w:sz w:val="32"/>
          <w:szCs w:val="32"/>
          <w:lang w:val="en-GB"/>
        </w:rPr>
        <w:t>PROVISION OF SERVICES</w:t>
      </w:r>
    </w:p>
    <w:p w14:paraId="7D4350AE" w14:textId="54DE6E40" w:rsidR="00472EF5" w:rsidRPr="00472EF5" w:rsidRDefault="00472EF5" w:rsidP="00AB07BF">
      <w:pPr>
        <w:spacing w:before="120" w:after="0"/>
        <w:rPr>
          <w:rFonts w:ascii="Times New Roman" w:hAnsi="Times New Roman" w:cs="Times New Roman"/>
          <w:sz w:val="20"/>
          <w:szCs w:val="20"/>
        </w:rPr>
      </w:pPr>
      <w:bookmarkStart w:id="0" w:name="_Hlk11853236"/>
      <w:r w:rsidRPr="00472EF5">
        <w:rPr>
          <w:rFonts w:ascii="Times New Roman" w:hAnsi="Times New Roman" w:cs="Times New Roman"/>
          <w:sz w:val="20"/>
          <w:szCs w:val="20"/>
        </w:rPr>
        <w:t xml:space="preserve">This contract for </w:t>
      </w:r>
      <w:r w:rsidR="006213C9">
        <w:rPr>
          <w:rFonts w:ascii="Times New Roman" w:hAnsi="Times New Roman" w:cs="Times New Roman"/>
          <w:sz w:val="20"/>
          <w:szCs w:val="20"/>
        </w:rPr>
        <w:t>Provision of S</w:t>
      </w:r>
      <w:r w:rsidRPr="00472EF5">
        <w:rPr>
          <w:rFonts w:ascii="Times New Roman" w:hAnsi="Times New Roman" w:cs="Times New Roman"/>
          <w:sz w:val="20"/>
          <w:szCs w:val="20"/>
        </w:rPr>
        <w:t>ervices (“Contract”) is entered between:</w:t>
      </w:r>
    </w:p>
    <w:p w14:paraId="1A7B176D" w14:textId="45C869E8" w:rsidR="00472EF5" w:rsidRPr="00472EF5" w:rsidRDefault="00472EF5" w:rsidP="00AB07BF">
      <w:pPr>
        <w:spacing w:before="120" w:after="0"/>
        <w:rPr>
          <w:rFonts w:ascii="Times New Roman" w:hAnsi="Times New Roman" w:cs="Times New Roman"/>
          <w:sz w:val="20"/>
          <w:szCs w:val="20"/>
        </w:rPr>
      </w:pPr>
      <w:r w:rsidRPr="00472EF5">
        <w:rPr>
          <w:rFonts w:ascii="Times New Roman" w:hAnsi="Times New Roman" w:cs="Times New Roman"/>
          <w:sz w:val="20"/>
          <w:szCs w:val="20"/>
        </w:rPr>
        <w:t xml:space="preserve">The </w:t>
      </w:r>
      <w:r w:rsidR="000C4428">
        <w:rPr>
          <w:rFonts w:ascii="Times New Roman" w:hAnsi="Times New Roman" w:cs="Times New Roman"/>
          <w:sz w:val="20"/>
          <w:szCs w:val="20"/>
        </w:rPr>
        <w:t xml:space="preserve">Office </w:t>
      </w:r>
      <w:proofErr w:type="gramStart"/>
      <w:r w:rsidR="000C4428">
        <w:rPr>
          <w:rFonts w:ascii="Times New Roman" w:hAnsi="Times New Roman" w:cs="Times New Roman"/>
          <w:sz w:val="20"/>
          <w:szCs w:val="20"/>
        </w:rPr>
        <w:t>Of</w:t>
      </w:r>
      <w:proofErr w:type="gramEnd"/>
      <w:r w:rsidR="000C4428">
        <w:rPr>
          <w:rFonts w:ascii="Times New Roman" w:hAnsi="Times New Roman" w:cs="Times New Roman"/>
          <w:sz w:val="20"/>
          <w:szCs w:val="20"/>
        </w:rPr>
        <w:t xml:space="preserve"> </w:t>
      </w:r>
      <w:proofErr w:type="spellStart"/>
      <w:r w:rsidR="000C4428">
        <w:rPr>
          <w:rFonts w:ascii="Times New Roman" w:hAnsi="Times New Roman" w:cs="Times New Roman"/>
          <w:sz w:val="20"/>
          <w:szCs w:val="20"/>
        </w:rPr>
        <w:t>Te</w:t>
      </w:r>
      <w:proofErr w:type="spellEnd"/>
      <w:r w:rsidR="000C4428">
        <w:rPr>
          <w:rFonts w:ascii="Times New Roman" w:hAnsi="Times New Roman" w:cs="Times New Roman"/>
          <w:sz w:val="20"/>
          <w:szCs w:val="20"/>
        </w:rPr>
        <w:t xml:space="preserve"> </w:t>
      </w:r>
      <w:proofErr w:type="spellStart"/>
      <w:r w:rsidR="000C4428">
        <w:rPr>
          <w:rFonts w:ascii="Times New Roman" w:hAnsi="Times New Roman" w:cs="Times New Roman"/>
          <w:sz w:val="20"/>
          <w:szCs w:val="20"/>
        </w:rPr>
        <w:t>Beretitenti</w:t>
      </w:r>
      <w:proofErr w:type="spellEnd"/>
      <w:r w:rsidR="000C4428">
        <w:rPr>
          <w:rFonts w:ascii="Times New Roman" w:hAnsi="Times New Roman" w:cs="Times New Roman"/>
          <w:sz w:val="20"/>
          <w:szCs w:val="20"/>
        </w:rPr>
        <w:t xml:space="preserve"> </w:t>
      </w:r>
      <w:r w:rsidRPr="00472EF5">
        <w:rPr>
          <w:rFonts w:ascii="Times New Roman" w:hAnsi="Times New Roman" w:cs="Times New Roman"/>
          <w:sz w:val="20"/>
          <w:szCs w:val="20"/>
        </w:rPr>
        <w:t xml:space="preserve">of the Republic of Kiribati, with its office at the address stated in section SCC </w:t>
      </w:r>
      <w:r w:rsidRPr="00472EF5">
        <w:rPr>
          <w:rFonts w:ascii="Times New Roman" w:hAnsi="Times New Roman" w:cs="Times New Roman"/>
          <w:sz w:val="20"/>
          <w:szCs w:val="20"/>
        </w:rPr>
        <w:fldChar w:fldCharType="begin"/>
      </w:r>
      <w:r w:rsidRPr="00472EF5">
        <w:rPr>
          <w:rFonts w:ascii="Times New Roman" w:hAnsi="Times New Roman" w:cs="Times New Roman"/>
          <w:sz w:val="20"/>
          <w:szCs w:val="20"/>
        </w:rPr>
        <w:instrText xml:space="preserve"> REF _Ref11845945 \r \h  \* MERGEFORMAT </w:instrText>
      </w:r>
      <w:r w:rsidRPr="00472EF5">
        <w:rPr>
          <w:rFonts w:ascii="Times New Roman" w:hAnsi="Times New Roman" w:cs="Times New Roman"/>
          <w:sz w:val="20"/>
          <w:szCs w:val="20"/>
        </w:rPr>
      </w:r>
      <w:r w:rsidRPr="00472EF5">
        <w:rPr>
          <w:rFonts w:ascii="Times New Roman" w:hAnsi="Times New Roman" w:cs="Times New Roman"/>
          <w:sz w:val="20"/>
          <w:szCs w:val="20"/>
        </w:rPr>
        <w:fldChar w:fldCharType="separate"/>
      </w:r>
      <w:r w:rsidR="002F44A8">
        <w:rPr>
          <w:rFonts w:ascii="Times New Roman" w:hAnsi="Times New Roman" w:cs="Times New Roman"/>
          <w:sz w:val="20"/>
          <w:szCs w:val="20"/>
        </w:rPr>
        <w:t>4</w:t>
      </w:r>
      <w:r w:rsidRPr="00472EF5">
        <w:rPr>
          <w:rFonts w:ascii="Times New Roman" w:hAnsi="Times New Roman" w:cs="Times New Roman"/>
          <w:sz w:val="20"/>
          <w:szCs w:val="20"/>
        </w:rPr>
        <w:fldChar w:fldCharType="end"/>
      </w:r>
      <w:r w:rsidRPr="00472EF5">
        <w:rPr>
          <w:rFonts w:ascii="Times New Roman" w:hAnsi="Times New Roman" w:cs="Times New Roman"/>
          <w:sz w:val="20"/>
          <w:szCs w:val="20"/>
        </w:rPr>
        <w:t xml:space="preserve"> (hereinafter referred to as the “Procuring Entity”)</w:t>
      </w:r>
    </w:p>
    <w:p w14:paraId="7F3E7FF1" w14:textId="77777777" w:rsidR="00472EF5" w:rsidRPr="00472EF5" w:rsidRDefault="00472EF5" w:rsidP="00472EF5">
      <w:pPr>
        <w:jc w:val="center"/>
        <w:rPr>
          <w:rFonts w:ascii="Times New Roman" w:hAnsi="Times New Roman" w:cs="Times New Roman"/>
          <w:sz w:val="20"/>
          <w:szCs w:val="20"/>
        </w:rPr>
      </w:pPr>
      <w:r w:rsidRPr="00472EF5">
        <w:rPr>
          <w:rFonts w:ascii="Times New Roman" w:hAnsi="Times New Roman" w:cs="Times New Roman"/>
          <w:sz w:val="20"/>
          <w:szCs w:val="20"/>
        </w:rPr>
        <w:t>and</w:t>
      </w:r>
    </w:p>
    <w:p w14:paraId="1BBF4E78" w14:textId="2338935E" w:rsidR="00472EF5" w:rsidRPr="00472EF5" w:rsidRDefault="00913468" w:rsidP="00AB07BF">
      <w:pPr>
        <w:spacing w:before="120" w:after="0"/>
        <w:rPr>
          <w:rFonts w:ascii="Times New Roman" w:hAnsi="Times New Roman" w:cs="Times New Roman"/>
          <w:sz w:val="20"/>
          <w:szCs w:val="20"/>
        </w:rPr>
      </w:pPr>
      <w:r>
        <w:rPr>
          <w:rFonts w:ascii="Times New Roman" w:hAnsi="Times New Roman" w:cs="Times New Roman"/>
          <w:b/>
          <w:bCs/>
          <w:sz w:val="20"/>
          <w:szCs w:val="20"/>
        </w:rPr>
        <w:t xml:space="preserve">Ms </w:t>
      </w:r>
      <w:proofErr w:type="spellStart"/>
      <w:r>
        <w:rPr>
          <w:rFonts w:ascii="Times New Roman" w:hAnsi="Times New Roman" w:cs="Times New Roman"/>
          <w:b/>
          <w:bCs/>
          <w:sz w:val="20"/>
          <w:szCs w:val="20"/>
        </w:rPr>
        <w:t>Taiti</w:t>
      </w:r>
      <w:proofErr w:type="spellEnd"/>
      <w:r>
        <w:rPr>
          <w:rFonts w:ascii="Times New Roman" w:hAnsi="Times New Roman" w:cs="Times New Roman"/>
          <w:b/>
          <w:bCs/>
          <w:sz w:val="20"/>
          <w:szCs w:val="20"/>
        </w:rPr>
        <w:t xml:space="preserve"> Tatonga </w:t>
      </w:r>
      <w:r w:rsidR="00472EF5" w:rsidRPr="00472EF5">
        <w:rPr>
          <w:rFonts w:ascii="Times New Roman" w:hAnsi="Times New Roman" w:cs="Times New Roman"/>
          <w:sz w:val="20"/>
          <w:szCs w:val="20"/>
        </w:rPr>
        <w:t xml:space="preserve">with address as stated in section SCC </w:t>
      </w:r>
      <w:r w:rsidR="00472EF5" w:rsidRPr="00472EF5">
        <w:rPr>
          <w:rFonts w:ascii="Times New Roman" w:hAnsi="Times New Roman" w:cs="Times New Roman"/>
          <w:sz w:val="20"/>
          <w:szCs w:val="20"/>
        </w:rPr>
        <w:fldChar w:fldCharType="begin"/>
      </w:r>
      <w:r w:rsidR="00472EF5" w:rsidRPr="00472EF5">
        <w:rPr>
          <w:rFonts w:ascii="Times New Roman" w:hAnsi="Times New Roman" w:cs="Times New Roman"/>
          <w:sz w:val="20"/>
          <w:szCs w:val="20"/>
        </w:rPr>
        <w:instrText xml:space="preserve"> REF _Ref11845945 \r \h  \* MERGEFORMAT </w:instrText>
      </w:r>
      <w:r w:rsidR="00472EF5" w:rsidRPr="00472EF5">
        <w:rPr>
          <w:rFonts w:ascii="Times New Roman" w:hAnsi="Times New Roman" w:cs="Times New Roman"/>
          <w:sz w:val="20"/>
          <w:szCs w:val="20"/>
        </w:rPr>
      </w:r>
      <w:r w:rsidR="00472EF5" w:rsidRPr="00472EF5">
        <w:rPr>
          <w:rFonts w:ascii="Times New Roman" w:hAnsi="Times New Roman" w:cs="Times New Roman"/>
          <w:sz w:val="20"/>
          <w:szCs w:val="20"/>
        </w:rPr>
        <w:fldChar w:fldCharType="separate"/>
      </w:r>
      <w:r w:rsidR="002F44A8">
        <w:rPr>
          <w:rFonts w:ascii="Times New Roman" w:hAnsi="Times New Roman" w:cs="Times New Roman"/>
          <w:sz w:val="20"/>
          <w:szCs w:val="20"/>
        </w:rPr>
        <w:t>4</w:t>
      </w:r>
      <w:r w:rsidR="00472EF5" w:rsidRPr="00472EF5">
        <w:rPr>
          <w:rFonts w:ascii="Times New Roman" w:hAnsi="Times New Roman" w:cs="Times New Roman"/>
          <w:sz w:val="20"/>
          <w:szCs w:val="20"/>
        </w:rPr>
        <w:fldChar w:fldCharType="end"/>
      </w:r>
      <w:r w:rsidR="00472EF5" w:rsidRPr="00472EF5">
        <w:rPr>
          <w:rFonts w:ascii="Times New Roman" w:hAnsi="Times New Roman" w:cs="Times New Roman"/>
          <w:sz w:val="20"/>
          <w:szCs w:val="20"/>
        </w:rPr>
        <w:t xml:space="preserve"> (hereinafter referred to as the “Service Provider”), </w:t>
      </w:r>
    </w:p>
    <w:p w14:paraId="15320645" w14:textId="77777777" w:rsidR="00472EF5" w:rsidRPr="00472EF5" w:rsidRDefault="00472EF5" w:rsidP="00AB07BF">
      <w:pPr>
        <w:spacing w:before="120" w:after="0"/>
        <w:rPr>
          <w:rFonts w:ascii="Times New Roman" w:hAnsi="Times New Roman" w:cs="Times New Roman"/>
          <w:sz w:val="20"/>
          <w:szCs w:val="20"/>
        </w:rPr>
      </w:pPr>
      <w:r w:rsidRPr="00472EF5">
        <w:rPr>
          <w:rFonts w:ascii="Times New Roman" w:hAnsi="Times New Roman" w:cs="Times New Roman"/>
          <w:sz w:val="20"/>
          <w:szCs w:val="20"/>
        </w:rPr>
        <w:t>together referred as the “Parties”.</w:t>
      </w:r>
    </w:p>
    <w:p w14:paraId="3B275324" w14:textId="77777777" w:rsidR="00472EF5" w:rsidRPr="00472EF5" w:rsidRDefault="00472EF5" w:rsidP="00AB07BF">
      <w:pPr>
        <w:spacing w:before="120" w:after="0"/>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Services as more fully defined </w:t>
      </w:r>
      <w:proofErr w:type="gramStart"/>
      <w:r w:rsidRPr="00472EF5">
        <w:rPr>
          <w:rFonts w:ascii="Times New Roman" w:hAnsi="Times New Roman" w:cs="Times New Roman"/>
          <w:sz w:val="20"/>
          <w:szCs w:val="20"/>
        </w:rPr>
        <w:t>hereinafter;</w:t>
      </w:r>
      <w:proofErr w:type="gramEnd"/>
    </w:p>
    <w:p w14:paraId="6EAD7041" w14:textId="77777777" w:rsidR="00472EF5" w:rsidRPr="00472EF5" w:rsidRDefault="00472EF5" w:rsidP="00AB07BF">
      <w:pPr>
        <w:spacing w:before="120" w:after="0"/>
        <w:rPr>
          <w:rFonts w:ascii="Times New Roman" w:hAnsi="Times New Roman" w:cs="Times New Roman"/>
          <w:sz w:val="20"/>
          <w:szCs w:val="20"/>
        </w:rPr>
      </w:pPr>
      <w:r w:rsidRPr="00472EF5">
        <w:rPr>
          <w:rFonts w:ascii="Times New Roman" w:hAnsi="Times New Roman" w:cs="Times New Roman"/>
          <w:sz w:val="20"/>
          <w:szCs w:val="20"/>
        </w:rPr>
        <w:t xml:space="preserve">WHEREAS the Service Provider is ready and willing to accept the Contract with the Procuring Entity on the said terms and </w:t>
      </w:r>
      <w:proofErr w:type="gramStart"/>
      <w:r w:rsidRPr="00472EF5">
        <w:rPr>
          <w:rFonts w:ascii="Times New Roman" w:hAnsi="Times New Roman" w:cs="Times New Roman"/>
          <w:sz w:val="20"/>
          <w:szCs w:val="20"/>
        </w:rPr>
        <w:t>conditions</w:t>
      </w:r>
      <w:r w:rsidRPr="00472EF5">
        <w:rPr>
          <w:rFonts w:ascii="Times New Roman" w:eastAsia="Malgun Gothic" w:hAnsi="Times New Roman" w:cs="Times New Roman"/>
          <w:sz w:val="20"/>
          <w:szCs w:val="20"/>
          <w:lang w:eastAsia="ko-KR"/>
        </w:rPr>
        <w:t>;</w:t>
      </w:r>
      <w:proofErr w:type="gramEnd"/>
    </w:p>
    <w:p w14:paraId="0EB86833" w14:textId="77777777" w:rsidR="00472EF5" w:rsidRPr="00472EF5" w:rsidRDefault="00472EF5" w:rsidP="00AB07BF">
      <w:pPr>
        <w:spacing w:before="120" w:after="0"/>
        <w:rPr>
          <w:rFonts w:ascii="Times New Roman" w:hAnsi="Times New Roman" w:cs="Times New Roman"/>
          <w:sz w:val="20"/>
          <w:szCs w:val="20"/>
        </w:rPr>
      </w:pPr>
      <w:r w:rsidRPr="00472EF5">
        <w:rPr>
          <w:rFonts w:ascii="Times New Roman" w:hAnsi="Times New Roman" w:cs="Times New Roman"/>
          <w:sz w:val="20"/>
          <w:szCs w:val="20"/>
        </w:rPr>
        <w:t>The Parties agree on what follows:</w:t>
      </w:r>
    </w:p>
    <w:p w14:paraId="5382264C" w14:textId="77777777" w:rsidR="00472EF5" w:rsidRPr="00472EF5" w:rsidRDefault="00472EF5" w:rsidP="007E2326">
      <w:pPr>
        <w:pStyle w:val="Heading3"/>
        <w:numPr>
          <w:ilvl w:val="0"/>
          <w:numId w:val="13"/>
        </w:numPr>
        <w:rPr>
          <w:rFonts w:cs="Times New Roman"/>
          <w:szCs w:val="20"/>
          <w:lang w:val="en-GB"/>
        </w:rPr>
      </w:pPr>
      <w:bookmarkStart w:id="1" w:name="_Toc12362677"/>
      <w:bookmarkStart w:id="2" w:name="_Toc19110343"/>
      <w:r w:rsidRPr="00472EF5">
        <w:rPr>
          <w:rFonts w:cs="Times New Roman"/>
          <w:szCs w:val="20"/>
          <w:lang w:val="en-GB"/>
        </w:rPr>
        <w:t>General provisions</w:t>
      </w:r>
      <w:bookmarkEnd w:id="1"/>
      <w:bookmarkEnd w:id="2"/>
    </w:p>
    <w:p w14:paraId="17D3830E" w14:textId="03210630" w:rsidR="00C23462" w:rsidRDefault="00C23462" w:rsidP="007E2326">
      <w:pPr>
        <w:spacing w:before="120" w:after="0" w:line="240" w:lineRule="auto"/>
        <w:ind w:left="-6"/>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3FBC0A05" w14:textId="3D343B04" w:rsidR="00C23462" w:rsidRPr="00341D50" w:rsidRDefault="00472EF5" w:rsidP="00341D50">
      <w:pPr>
        <w:pStyle w:val="ListParagraph"/>
        <w:numPr>
          <w:ilvl w:val="0"/>
          <w:numId w:val="8"/>
        </w:numPr>
        <w:rPr>
          <w:rFonts w:cs="Times New Roman"/>
          <w:szCs w:val="20"/>
        </w:rPr>
      </w:pPr>
      <w:r w:rsidRPr="00C23462">
        <w:rPr>
          <w:rFonts w:cs="Times New Roman"/>
          <w:szCs w:val="20"/>
        </w:rPr>
        <w:t>Annex A</w:t>
      </w:r>
      <w:r w:rsidR="00C23462" w:rsidRPr="00C23462">
        <w:rPr>
          <w:rFonts w:cs="Times New Roman"/>
          <w:szCs w:val="20"/>
        </w:rPr>
        <w:t xml:space="preserve"> </w:t>
      </w:r>
      <w:r w:rsidR="00C23462" w:rsidRPr="00341D50">
        <w:rPr>
          <w:rFonts w:cs="Times New Roman"/>
          <w:szCs w:val="20"/>
        </w:rPr>
        <w:t xml:space="preserve">– Condition for provisions of </w:t>
      </w:r>
      <w:proofErr w:type="gramStart"/>
      <w:r w:rsidR="00C23462" w:rsidRPr="00341D50">
        <w:rPr>
          <w:rFonts w:cs="Times New Roman"/>
          <w:szCs w:val="20"/>
        </w:rPr>
        <w:t>Services;</w:t>
      </w:r>
      <w:proofErr w:type="gramEnd"/>
    </w:p>
    <w:p w14:paraId="1EB0F22C" w14:textId="63774F07" w:rsidR="00C23462" w:rsidRPr="00341D50" w:rsidRDefault="00472EF5" w:rsidP="00341D50">
      <w:pPr>
        <w:pStyle w:val="ListParagraph"/>
        <w:numPr>
          <w:ilvl w:val="0"/>
          <w:numId w:val="8"/>
        </w:numPr>
        <w:rPr>
          <w:rFonts w:cs="Times New Roman"/>
          <w:szCs w:val="20"/>
        </w:rPr>
      </w:pPr>
      <w:r w:rsidRPr="00341D50">
        <w:rPr>
          <w:rFonts w:cs="Times New Roman"/>
          <w:szCs w:val="20"/>
        </w:rPr>
        <w:t>Annex B</w:t>
      </w:r>
      <w:r w:rsidR="00A75FC6" w:rsidRPr="00341D50">
        <w:rPr>
          <w:rFonts w:cs="Times New Roman"/>
          <w:szCs w:val="20"/>
        </w:rPr>
        <w:t xml:space="preserve"> </w:t>
      </w:r>
      <w:r w:rsidR="001A6BD0">
        <w:rPr>
          <w:rFonts w:cs="Times New Roman"/>
          <w:szCs w:val="20"/>
        </w:rPr>
        <w:t>–</w:t>
      </w:r>
      <w:r w:rsidR="00C23462" w:rsidRPr="00341D50">
        <w:rPr>
          <w:rFonts w:cs="Times New Roman"/>
          <w:szCs w:val="20"/>
        </w:rPr>
        <w:t xml:space="preserve"> Terms of Reference; </w:t>
      </w:r>
      <w:r w:rsidR="00A75FC6" w:rsidRPr="00341D50">
        <w:rPr>
          <w:rFonts w:cs="Times New Roman"/>
          <w:szCs w:val="20"/>
        </w:rPr>
        <w:t>and</w:t>
      </w:r>
      <w:r w:rsidRPr="00341D50">
        <w:rPr>
          <w:rFonts w:cs="Times New Roman"/>
          <w:szCs w:val="20"/>
        </w:rPr>
        <w:t xml:space="preserve"> </w:t>
      </w:r>
    </w:p>
    <w:p w14:paraId="43040D2C" w14:textId="520485D1" w:rsidR="00472EF5" w:rsidRPr="00341D50" w:rsidRDefault="00472EF5" w:rsidP="00341D50">
      <w:pPr>
        <w:pStyle w:val="ListParagraph"/>
        <w:numPr>
          <w:ilvl w:val="0"/>
          <w:numId w:val="8"/>
        </w:numPr>
        <w:rPr>
          <w:rFonts w:cs="Times New Roman"/>
          <w:szCs w:val="20"/>
        </w:rPr>
      </w:pPr>
      <w:r w:rsidRPr="00341D50">
        <w:rPr>
          <w:rFonts w:cs="Times New Roman"/>
          <w:szCs w:val="20"/>
        </w:rPr>
        <w:t xml:space="preserve">Annex </w:t>
      </w:r>
      <w:r w:rsidR="00E678E1" w:rsidRPr="00341D50">
        <w:rPr>
          <w:rFonts w:cs="Times New Roman"/>
          <w:szCs w:val="20"/>
        </w:rPr>
        <w:t>C</w:t>
      </w:r>
      <w:r w:rsidR="00C23462" w:rsidRPr="00341D50">
        <w:rPr>
          <w:rFonts w:cs="Times New Roman"/>
          <w:szCs w:val="20"/>
        </w:rPr>
        <w:t xml:space="preserve"> – </w:t>
      </w:r>
      <w:r w:rsidR="007E2326" w:rsidRPr="00683971">
        <w:rPr>
          <w:lang w:val="en-GB"/>
        </w:rPr>
        <w:t>Terms and Conditions</w:t>
      </w:r>
      <w:r w:rsidR="007E2326">
        <w:rPr>
          <w:lang w:val="en-GB"/>
        </w:rPr>
        <w:t xml:space="preserve"> (GCC)</w:t>
      </w:r>
      <w:r w:rsidRPr="00341D50">
        <w:rPr>
          <w:rFonts w:cs="Times New Roman"/>
          <w:szCs w:val="20"/>
        </w:rPr>
        <w:t>.</w:t>
      </w:r>
    </w:p>
    <w:p w14:paraId="0D7A297A" w14:textId="77777777" w:rsidR="00472EF5" w:rsidRPr="00472EF5" w:rsidRDefault="00472EF5" w:rsidP="007E2326">
      <w:pPr>
        <w:pStyle w:val="Heading3"/>
        <w:numPr>
          <w:ilvl w:val="0"/>
          <w:numId w:val="13"/>
        </w:numPr>
        <w:rPr>
          <w:rFonts w:cs="Times New Roman"/>
          <w:szCs w:val="20"/>
          <w:lang w:val="en-GB"/>
        </w:rPr>
      </w:pPr>
      <w:bookmarkStart w:id="3" w:name="_Toc12362678"/>
      <w:bookmarkStart w:id="4" w:name="_Toc19110344"/>
      <w:r w:rsidRPr="00472EF5">
        <w:rPr>
          <w:rFonts w:cs="Times New Roman"/>
          <w:szCs w:val="20"/>
          <w:lang w:val="en-GB"/>
        </w:rPr>
        <w:t>Provision of Services</w:t>
      </w:r>
      <w:bookmarkEnd w:id="3"/>
      <w:bookmarkEnd w:id="4"/>
    </w:p>
    <w:p w14:paraId="6DD78182" w14:textId="77777777" w:rsidR="00472EF5" w:rsidRPr="00472EF5" w:rsidRDefault="00472EF5" w:rsidP="007E232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The Service Provider shall provide the Services described in Annex A to the SCC “Conditions for Provision of Services” (the “Services”) on the delivery date or dates (“Delivery Date or Dates”) and in accordance with the “Terms of Reference” set out in Annex B to the SCC and shall remedy defects and / or problems in conformity in all respects with the provisions of the Contract.</w:t>
      </w:r>
    </w:p>
    <w:p w14:paraId="7F904611" w14:textId="237460A5" w:rsidR="00472EF5" w:rsidRDefault="00472EF5" w:rsidP="007E2326">
      <w:pPr>
        <w:pStyle w:val="Heading3"/>
        <w:numPr>
          <w:ilvl w:val="0"/>
          <w:numId w:val="13"/>
        </w:numPr>
        <w:rPr>
          <w:rFonts w:cs="Times New Roman"/>
          <w:szCs w:val="20"/>
          <w:lang w:val="en-GB"/>
        </w:rPr>
      </w:pPr>
      <w:bookmarkStart w:id="5" w:name="_Toc12362679"/>
      <w:bookmarkStart w:id="6" w:name="_Toc19110345"/>
      <w:r w:rsidRPr="00472EF5">
        <w:rPr>
          <w:rFonts w:cs="Times New Roman"/>
          <w:szCs w:val="20"/>
          <w:lang w:val="en-GB"/>
        </w:rPr>
        <w:t>Payment</w:t>
      </w:r>
      <w:bookmarkEnd w:id="5"/>
      <w:bookmarkEnd w:id="6"/>
    </w:p>
    <w:p w14:paraId="262799D9" w14:textId="7245EBF4" w:rsidR="00472EF5" w:rsidRPr="007E2326" w:rsidRDefault="00472EF5" w:rsidP="007E2326">
      <w:pPr>
        <w:pStyle w:val="ListParagraph"/>
        <w:numPr>
          <w:ilvl w:val="1"/>
          <w:numId w:val="13"/>
        </w:numPr>
        <w:ind w:left="426"/>
        <w:contextualSpacing w:val="0"/>
        <w:rPr>
          <w:rFonts w:cs="Times New Roman"/>
          <w:vanish/>
          <w:szCs w:val="20"/>
          <w:lang w:val="en-GB"/>
        </w:rPr>
      </w:pPr>
      <w:r w:rsidRPr="007E2326">
        <w:rPr>
          <w:rFonts w:cs="Times New Roman"/>
          <w:szCs w:val="20"/>
        </w:rPr>
        <w:t xml:space="preserve">The Procuring Entity shall pay the Service Provider in accordance with the terms of the Contract a total amount of </w:t>
      </w:r>
      <w:r w:rsidRPr="00EF025D">
        <w:rPr>
          <w:rFonts w:cs="Times New Roman"/>
          <w:b/>
          <w:bCs/>
          <w:szCs w:val="20"/>
        </w:rPr>
        <w:t>AU$</w:t>
      </w:r>
      <w:r w:rsidR="00913468">
        <w:rPr>
          <w:rFonts w:cs="Times New Roman"/>
          <w:b/>
          <w:bCs/>
          <w:szCs w:val="20"/>
        </w:rPr>
        <w:t>450.00</w:t>
      </w:r>
      <w:r w:rsidR="000C4428">
        <w:rPr>
          <w:rFonts w:cs="Times New Roman"/>
          <w:szCs w:val="20"/>
        </w:rPr>
        <w:t xml:space="preserve"> </w:t>
      </w:r>
      <w:r w:rsidRPr="007E2326">
        <w:rPr>
          <w:rFonts w:cs="Times New Roman"/>
          <w:szCs w:val="20"/>
        </w:rPr>
        <w:t>(the “Contract Amount”).</w:t>
      </w:r>
    </w:p>
    <w:p w14:paraId="296FB98E" w14:textId="45677809" w:rsidR="00AB07BF" w:rsidRDefault="00472EF5" w:rsidP="007E2326">
      <w:pPr>
        <w:numPr>
          <w:ilvl w:val="1"/>
          <w:numId w:val="13"/>
        </w:numPr>
        <w:spacing w:before="120" w:after="0" w:line="240" w:lineRule="auto"/>
        <w:ind w:left="426"/>
        <w:jc w:val="both"/>
        <w:rPr>
          <w:rFonts w:ascii="Times New Roman" w:hAnsi="Times New Roman" w:cs="Times New Roman"/>
          <w:sz w:val="20"/>
          <w:szCs w:val="20"/>
        </w:rPr>
      </w:pPr>
      <w:r w:rsidRPr="00472EF5">
        <w:rPr>
          <w:rFonts w:ascii="Times New Roman" w:hAnsi="Times New Roman" w:cs="Times New Roman"/>
          <w:sz w:val="20"/>
          <w:szCs w:val="20"/>
        </w:rPr>
        <w:t xml:space="preserve">Upon submission of an appropriate invoice by the Service Provider, the Contract Amount shall be paid </w:t>
      </w:r>
      <w:r w:rsidR="00B301B0">
        <w:rPr>
          <w:rFonts w:ascii="Times New Roman" w:hAnsi="Times New Roman" w:cs="Times New Roman"/>
          <w:sz w:val="20"/>
          <w:szCs w:val="20"/>
        </w:rPr>
        <w:t xml:space="preserve">upon the </w:t>
      </w:r>
      <w:r w:rsidR="007E2326" w:rsidRPr="00AB07BF">
        <w:rPr>
          <w:rFonts w:ascii="Times New Roman" w:hAnsi="Times New Roman" w:cs="Times New Roman"/>
          <w:sz w:val="20"/>
          <w:szCs w:val="20"/>
        </w:rPr>
        <w:t>receip</w:t>
      </w:r>
      <w:r w:rsidR="00B301B0">
        <w:rPr>
          <w:rFonts w:ascii="Times New Roman" w:hAnsi="Times New Roman" w:cs="Times New Roman"/>
          <w:sz w:val="20"/>
          <w:szCs w:val="20"/>
        </w:rPr>
        <w:t>t of invoice.</w:t>
      </w:r>
    </w:p>
    <w:p w14:paraId="42F95F23" w14:textId="0E55B2F4" w:rsidR="00472EF5" w:rsidRPr="00472EF5" w:rsidRDefault="00472EF5" w:rsidP="007E2326">
      <w:pPr>
        <w:numPr>
          <w:ilvl w:val="1"/>
          <w:numId w:val="13"/>
        </w:numPr>
        <w:spacing w:before="120" w:after="0" w:line="240" w:lineRule="auto"/>
        <w:ind w:left="426"/>
        <w:jc w:val="both"/>
        <w:rPr>
          <w:rFonts w:ascii="Times New Roman" w:hAnsi="Times New Roman" w:cs="Times New Roman"/>
          <w:sz w:val="20"/>
          <w:szCs w:val="20"/>
        </w:rPr>
      </w:pPr>
      <w:r w:rsidRPr="00472EF5">
        <w:rPr>
          <w:rFonts w:ascii="Times New Roman" w:hAnsi="Times New Roman" w:cs="Times New Roman"/>
          <w:sz w:val="20"/>
          <w:szCs w:val="20"/>
        </w:rPr>
        <w:t>Final payment will be made upon acceptance of the Services.</w:t>
      </w:r>
    </w:p>
    <w:p w14:paraId="73C39A6D" w14:textId="77777777" w:rsidR="00472EF5" w:rsidRPr="00472EF5" w:rsidRDefault="00472EF5" w:rsidP="007E2326">
      <w:pPr>
        <w:numPr>
          <w:ilvl w:val="1"/>
          <w:numId w:val="13"/>
        </w:numPr>
        <w:spacing w:before="120" w:after="0" w:line="240" w:lineRule="auto"/>
        <w:ind w:left="426"/>
        <w:jc w:val="both"/>
        <w:rPr>
          <w:rFonts w:ascii="Times New Roman" w:hAnsi="Times New Roman" w:cs="Times New Roman"/>
          <w:sz w:val="20"/>
          <w:szCs w:val="20"/>
        </w:rPr>
      </w:pPr>
      <w:r w:rsidRPr="00472EF5">
        <w:rPr>
          <w:rFonts w:ascii="Times New Roman" w:hAnsi="Times New Roman" w:cs="Times New Roman"/>
          <w:sz w:val="20"/>
          <w:szCs w:val="20"/>
        </w:rPr>
        <w:t>The Service Provider shall have sole responsibility for (</w:t>
      </w:r>
      <w:proofErr w:type="spellStart"/>
      <w:r w:rsidRPr="00472EF5">
        <w:rPr>
          <w:rFonts w:ascii="Times New Roman" w:hAnsi="Times New Roman" w:cs="Times New Roman"/>
          <w:sz w:val="20"/>
          <w:szCs w:val="20"/>
        </w:rPr>
        <w:t>i</w:t>
      </w:r>
      <w:proofErr w:type="spellEnd"/>
      <w:r w:rsidRPr="00472EF5">
        <w:rPr>
          <w:rFonts w:ascii="Times New Roman" w:hAnsi="Times New Roman" w:cs="Times New Roman"/>
          <w:sz w:val="20"/>
          <w:szCs w:val="20"/>
        </w:rPr>
        <w:t>)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Service Provider.</w:t>
      </w:r>
    </w:p>
    <w:p w14:paraId="32084A33" w14:textId="09881AB1" w:rsidR="00472EF5" w:rsidRPr="00472EF5" w:rsidRDefault="00472EF5" w:rsidP="007E2326">
      <w:pPr>
        <w:numPr>
          <w:ilvl w:val="1"/>
          <w:numId w:val="13"/>
        </w:numPr>
        <w:spacing w:before="120" w:after="0" w:line="240" w:lineRule="auto"/>
        <w:ind w:left="426"/>
        <w:jc w:val="both"/>
        <w:rPr>
          <w:rFonts w:ascii="Times New Roman" w:hAnsi="Times New Roman" w:cs="Times New Roman"/>
          <w:sz w:val="20"/>
          <w:szCs w:val="20"/>
        </w:rPr>
      </w:pPr>
      <w:r w:rsidRPr="00472EF5">
        <w:rPr>
          <w:rFonts w:ascii="Times New Roman" w:hAnsi="Times New Roman" w:cs="Times New Roman"/>
          <w:sz w:val="20"/>
          <w:szCs w:val="20"/>
        </w:rPr>
        <w:t xml:space="preserve">Payment shall be made to the bank account of the Service Provider as specified in section SCC </w:t>
      </w:r>
      <w:r w:rsidRPr="00472EF5">
        <w:rPr>
          <w:rFonts w:ascii="Times New Roman" w:hAnsi="Times New Roman" w:cs="Times New Roman"/>
          <w:sz w:val="20"/>
          <w:szCs w:val="20"/>
        </w:rPr>
        <w:fldChar w:fldCharType="begin"/>
      </w:r>
      <w:r w:rsidRPr="00472EF5">
        <w:rPr>
          <w:rFonts w:ascii="Times New Roman" w:hAnsi="Times New Roman" w:cs="Times New Roman"/>
          <w:sz w:val="20"/>
          <w:szCs w:val="20"/>
        </w:rPr>
        <w:instrText xml:space="preserve"> REF _Ref12289876 \r \h  \* MERGEFORMAT </w:instrText>
      </w:r>
      <w:r w:rsidRPr="00472EF5">
        <w:rPr>
          <w:rFonts w:ascii="Times New Roman" w:hAnsi="Times New Roman" w:cs="Times New Roman"/>
          <w:sz w:val="20"/>
          <w:szCs w:val="20"/>
        </w:rPr>
      </w:r>
      <w:r w:rsidRPr="00472EF5">
        <w:rPr>
          <w:rFonts w:ascii="Times New Roman" w:hAnsi="Times New Roman" w:cs="Times New Roman"/>
          <w:sz w:val="20"/>
          <w:szCs w:val="20"/>
        </w:rPr>
        <w:fldChar w:fldCharType="separate"/>
      </w:r>
      <w:r w:rsidR="002F44A8">
        <w:rPr>
          <w:rFonts w:ascii="Times New Roman" w:hAnsi="Times New Roman" w:cs="Times New Roman"/>
          <w:sz w:val="20"/>
          <w:szCs w:val="20"/>
        </w:rPr>
        <w:t>4</w:t>
      </w:r>
      <w:r w:rsidRPr="00472EF5">
        <w:rPr>
          <w:rFonts w:ascii="Times New Roman" w:hAnsi="Times New Roman" w:cs="Times New Roman"/>
          <w:sz w:val="20"/>
          <w:szCs w:val="20"/>
        </w:rPr>
        <w:fldChar w:fldCharType="end"/>
      </w:r>
      <w:r w:rsidRPr="00472EF5">
        <w:rPr>
          <w:rFonts w:ascii="Times New Roman" w:hAnsi="Times New Roman" w:cs="Times New Roman"/>
          <w:sz w:val="20"/>
          <w:szCs w:val="20"/>
        </w:rPr>
        <w:t>.</w:t>
      </w:r>
    </w:p>
    <w:p w14:paraId="03135116" w14:textId="77777777" w:rsidR="00472EF5" w:rsidRPr="00472EF5" w:rsidRDefault="00472EF5" w:rsidP="007E2326">
      <w:pPr>
        <w:pStyle w:val="Heading3"/>
        <w:numPr>
          <w:ilvl w:val="0"/>
          <w:numId w:val="13"/>
        </w:numPr>
        <w:rPr>
          <w:rFonts w:cs="Times New Roman"/>
          <w:szCs w:val="20"/>
          <w:lang w:val="en-GB"/>
        </w:rPr>
      </w:pPr>
      <w:bookmarkStart w:id="7" w:name="_Ref11845945"/>
      <w:bookmarkStart w:id="8" w:name="_Ref12289876"/>
      <w:bookmarkStart w:id="9" w:name="_Toc12362682"/>
      <w:bookmarkStart w:id="10" w:name="_Toc19110346"/>
      <w:r w:rsidRPr="00472EF5">
        <w:rPr>
          <w:rFonts w:cs="Times New Roman"/>
          <w:szCs w:val="20"/>
          <w:lang w:val="en-GB"/>
        </w:rPr>
        <w:lastRenderedPageBreak/>
        <w:t>Official Addresses for Notices and Requests</w:t>
      </w:r>
      <w:bookmarkEnd w:id="7"/>
      <w:bookmarkEnd w:id="8"/>
      <w:bookmarkEnd w:id="9"/>
      <w:bookmarkEnd w:id="10"/>
    </w:p>
    <w:p w14:paraId="171A6235" w14:textId="77777777" w:rsidR="00472EF5" w:rsidRPr="00472EF5" w:rsidRDefault="00472EF5" w:rsidP="00AB07BF">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w:t>
      </w:r>
      <w:proofErr w:type="gramStart"/>
      <w:r w:rsidRPr="00472EF5">
        <w:rPr>
          <w:rFonts w:ascii="Times New Roman" w:eastAsia="MS Mincho" w:hAnsi="Times New Roman" w:cs="Times New Roman"/>
          <w:sz w:val="20"/>
          <w:szCs w:val="20"/>
        </w:rPr>
        <w:t>mail</w:t>
      </w:r>
      <w:proofErr w:type="gramEnd"/>
      <w:r w:rsidRPr="00472EF5">
        <w:rPr>
          <w:rFonts w:ascii="Times New Roman" w:eastAsia="MS Mincho" w:hAnsi="Times New Roman" w:cs="Times New Roman"/>
          <w:sz w:val="20"/>
          <w:szCs w:val="20"/>
        </w:rPr>
        <w:t xml:space="preserve"> or e-mail to the party to which it is required to be given or made at such party's address specified below:</w:t>
      </w:r>
    </w:p>
    <w:p w14:paraId="3D81BB13" w14:textId="77777777" w:rsidR="00472EF5" w:rsidRPr="00AB07BF" w:rsidRDefault="00472EF5" w:rsidP="00AB07BF">
      <w:pPr>
        <w:pStyle w:val="Subtitle"/>
        <w:numPr>
          <w:ilvl w:val="0"/>
          <w:numId w:val="0"/>
        </w:numPr>
        <w:rPr>
          <w:lang w:val="en-GB"/>
        </w:rPr>
      </w:pPr>
      <w:r w:rsidRPr="00AB07BF">
        <w:rPr>
          <w:lang w:val="en-GB"/>
        </w:rPr>
        <w:t>For the Procuring Entity:</w:t>
      </w:r>
    </w:p>
    <w:tbl>
      <w:tblPr>
        <w:tblStyle w:val="TableGrid"/>
        <w:tblW w:w="0" w:type="auto"/>
        <w:tblLook w:val="04A0" w:firstRow="1" w:lastRow="0" w:firstColumn="1" w:lastColumn="0" w:noHBand="0" w:noVBand="1"/>
      </w:tblPr>
      <w:tblGrid>
        <w:gridCol w:w="1413"/>
        <w:gridCol w:w="6884"/>
      </w:tblGrid>
      <w:tr w:rsidR="00472EF5" w:rsidRPr="00472EF5" w14:paraId="0FD4E02B" w14:textId="77777777" w:rsidTr="001B3365">
        <w:tc>
          <w:tcPr>
            <w:tcW w:w="1413" w:type="dxa"/>
          </w:tcPr>
          <w:p w14:paraId="34F2A676" w14:textId="77777777" w:rsidR="00472EF5" w:rsidRPr="00472EF5" w:rsidRDefault="00472EF5" w:rsidP="00D14D56">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Address</w:t>
            </w:r>
          </w:p>
        </w:tc>
        <w:tc>
          <w:tcPr>
            <w:tcW w:w="6884" w:type="dxa"/>
          </w:tcPr>
          <w:p w14:paraId="456782CD" w14:textId="77777777" w:rsidR="00472EF5" w:rsidRDefault="00D14D56" w:rsidP="00D14D56">
            <w:pPr>
              <w:rPr>
                <w:rFonts w:ascii="Times New Roman" w:eastAsia="MS Mincho" w:hAnsi="Times New Roman" w:cs="Times New Roman"/>
                <w:sz w:val="20"/>
                <w:szCs w:val="20"/>
              </w:rPr>
            </w:pPr>
            <w:r>
              <w:rPr>
                <w:rFonts w:ascii="Times New Roman" w:eastAsia="MS Mincho" w:hAnsi="Times New Roman" w:cs="Times New Roman"/>
                <w:sz w:val="20"/>
                <w:szCs w:val="20"/>
              </w:rPr>
              <w:t xml:space="preserve">Office Of </w:t>
            </w:r>
            <w:proofErr w:type="spellStart"/>
            <w:r>
              <w:rPr>
                <w:rFonts w:ascii="Times New Roman" w:eastAsia="MS Mincho" w:hAnsi="Times New Roman" w:cs="Times New Roman"/>
                <w:sz w:val="20"/>
                <w:szCs w:val="20"/>
              </w:rPr>
              <w:t>Te</w:t>
            </w:r>
            <w:proofErr w:type="spellEnd"/>
            <w:r>
              <w:rPr>
                <w:rFonts w:ascii="Times New Roman" w:eastAsia="MS Mincho" w:hAnsi="Times New Roman" w:cs="Times New Roman"/>
                <w:sz w:val="20"/>
                <w:szCs w:val="20"/>
              </w:rPr>
              <w:t xml:space="preserve"> </w:t>
            </w:r>
            <w:proofErr w:type="spellStart"/>
            <w:r>
              <w:rPr>
                <w:rFonts w:ascii="Times New Roman" w:eastAsia="MS Mincho" w:hAnsi="Times New Roman" w:cs="Times New Roman"/>
                <w:sz w:val="20"/>
                <w:szCs w:val="20"/>
              </w:rPr>
              <w:t>Beretitenti</w:t>
            </w:r>
            <w:proofErr w:type="spellEnd"/>
            <w:r>
              <w:rPr>
                <w:rFonts w:ascii="Times New Roman" w:eastAsia="MS Mincho" w:hAnsi="Times New Roman" w:cs="Times New Roman"/>
                <w:sz w:val="20"/>
                <w:szCs w:val="20"/>
              </w:rPr>
              <w:t>,</w:t>
            </w:r>
          </w:p>
          <w:p w14:paraId="5BE8DF8C" w14:textId="644857DA" w:rsidR="00D14D56" w:rsidRPr="00472EF5" w:rsidRDefault="00D14D56" w:rsidP="00D14D56">
            <w:pPr>
              <w:rPr>
                <w:rFonts w:ascii="Times New Roman" w:eastAsia="MS Mincho" w:hAnsi="Times New Roman" w:cs="Times New Roman"/>
                <w:sz w:val="20"/>
                <w:szCs w:val="20"/>
              </w:rPr>
            </w:pPr>
            <w:proofErr w:type="spellStart"/>
            <w:r>
              <w:rPr>
                <w:rFonts w:ascii="Times New Roman" w:eastAsia="MS Mincho" w:hAnsi="Times New Roman" w:cs="Times New Roman"/>
                <w:sz w:val="20"/>
                <w:szCs w:val="20"/>
              </w:rPr>
              <w:t>Bairki</w:t>
            </w:r>
            <w:proofErr w:type="spellEnd"/>
            <w:r>
              <w:rPr>
                <w:rFonts w:ascii="Times New Roman" w:eastAsia="MS Mincho" w:hAnsi="Times New Roman" w:cs="Times New Roman"/>
                <w:sz w:val="20"/>
                <w:szCs w:val="20"/>
              </w:rPr>
              <w:t>, Tarawa</w:t>
            </w:r>
          </w:p>
        </w:tc>
      </w:tr>
      <w:tr w:rsidR="00472EF5" w:rsidRPr="00472EF5" w14:paraId="0F11B129" w14:textId="77777777" w:rsidTr="001B3365">
        <w:tc>
          <w:tcPr>
            <w:tcW w:w="1413" w:type="dxa"/>
          </w:tcPr>
          <w:p w14:paraId="74A89115" w14:textId="77777777" w:rsidR="00472EF5" w:rsidRPr="00472EF5" w:rsidRDefault="00472EF5" w:rsidP="00D14D56">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Country</w:t>
            </w:r>
          </w:p>
        </w:tc>
        <w:tc>
          <w:tcPr>
            <w:tcW w:w="6884" w:type="dxa"/>
          </w:tcPr>
          <w:p w14:paraId="01D2CD11" w14:textId="77777777" w:rsidR="00472EF5" w:rsidRPr="00472EF5" w:rsidRDefault="00472EF5" w:rsidP="00D14D56">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Republic of Kiribati</w:t>
            </w:r>
          </w:p>
        </w:tc>
      </w:tr>
      <w:tr w:rsidR="00472EF5" w:rsidRPr="00472EF5" w14:paraId="391072E2" w14:textId="77777777" w:rsidTr="00D14D56">
        <w:trPr>
          <w:trHeight w:val="177"/>
        </w:trPr>
        <w:tc>
          <w:tcPr>
            <w:tcW w:w="1413" w:type="dxa"/>
          </w:tcPr>
          <w:p w14:paraId="34C63D47" w14:textId="77777777" w:rsidR="00472EF5" w:rsidRPr="00472EF5" w:rsidRDefault="00472EF5" w:rsidP="00D14D56">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Attention</w:t>
            </w:r>
            <w:r w:rsidR="00A75FC6">
              <w:rPr>
                <w:rFonts w:ascii="Times New Roman" w:eastAsia="MS Mincho" w:hAnsi="Times New Roman" w:cs="Times New Roman"/>
                <w:sz w:val="20"/>
                <w:szCs w:val="20"/>
              </w:rPr>
              <w:t xml:space="preserve"> of</w:t>
            </w:r>
          </w:p>
        </w:tc>
        <w:tc>
          <w:tcPr>
            <w:tcW w:w="6884" w:type="dxa"/>
          </w:tcPr>
          <w:p w14:paraId="34298CEF" w14:textId="747F98EE" w:rsidR="00D14D56" w:rsidRPr="00472EF5" w:rsidRDefault="00D14D56" w:rsidP="00D14D56">
            <w:pPr>
              <w:rPr>
                <w:rFonts w:ascii="Times New Roman" w:eastAsia="MS Mincho" w:hAnsi="Times New Roman" w:cs="Times New Roman"/>
                <w:sz w:val="20"/>
                <w:szCs w:val="20"/>
              </w:rPr>
            </w:pPr>
            <w:r>
              <w:rPr>
                <w:rFonts w:ascii="Times New Roman" w:eastAsia="MS Mincho" w:hAnsi="Times New Roman" w:cs="Times New Roman"/>
                <w:sz w:val="20"/>
                <w:szCs w:val="20"/>
              </w:rPr>
              <w:t>Officer In Charge for OB</w:t>
            </w:r>
          </w:p>
        </w:tc>
      </w:tr>
      <w:tr w:rsidR="00472EF5" w:rsidRPr="00472EF5" w14:paraId="6C1FF763" w14:textId="77777777" w:rsidTr="001B3365">
        <w:tc>
          <w:tcPr>
            <w:tcW w:w="1413" w:type="dxa"/>
          </w:tcPr>
          <w:p w14:paraId="47141B92" w14:textId="77777777" w:rsidR="00472EF5" w:rsidRPr="00472EF5" w:rsidRDefault="00472EF5" w:rsidP="00D14D56">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e-mail</w:t>
            </w:r>
          </w:p>
        </w:tc>
        <w:tc>
          <w:tcPr>
            <w:tcW w:w="6884" w:type="dxa"/>
          </w:tcPr>
          <w:p w14:paraId="69729737" w14:textId="642CB854" w:rsidR="00472EF5" w:rsidRPr="00D14D56" w:rsidRDefault="00D14D56" w:rsidP="00D14D56">
            <w:pPr>
              <w:rPr>
                <w:rFonts w:ascii="Times New Roman" w:eastAsia="MS Mincho" w:hAnsi="Times New Roman" w:cs="Times New Roman"/>
                <w:sz w:val="20"/>
                <w:szCs w:val="20"/>
                <w:lang w:val="en-US"/>
              </w:rPr>
            </w:pPr>
            <w:r>
              <w:rPr>
                <w:rFonts w:ascii="Times New Roman" w:eastAsia="MS Mincho" w:hAnsi="Times New Roman" w:cs="Times New Roman"/>
                <w:sz w:val="20"/>
                <w:szCs w:val="20"/>
              </w:rPr>
              <w:t>ds</w:t>
            </w:r>
            <w:r>
              <w:rPr>
                <w:rFonts w:ascii="Times New Roman" w:eastAsia="MS Mincho" w:hAnsi="Times New Roman" w:cs="Times New Roman"/>
                <w:sz w:val="20"/>
                <w:szCs w:val="20"/>
                <w:lang w:val="en-US"/>
              </w:rPr>
              <w:t>@ob.gov.ki</w:t>
            </w:r>
          </w:p>
        </w:tc>
      </w:tr>
      <w:tr w:rsidR="00472EF5" w:rsidRPr="00472EF5" w14:paraId="2CC905F1" w14:textId="77777777" w:rsidTr="001B3365">
        <w:tc>
          <w:tcPr>
            <w:tcW w:w="1413" w:type="dxa"/>
          </w:tcPr>
          <w:p w14:paraId="21628C13" w14:textId="77777777" w:rsidR="00472EF5" w:rsidRPr="00472EF5" w:rsidRDefault="00472EF5" w:rsidP="00D14D56">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Phone</w:t>
            </w:r>
          </w:p>
        </w:tc>
        <w:tc>
          <w:tcPr>
            <w:tcW w:w="6884" w:type="dxa"/>
          </w:tcPr>
          <w:p w14:paraId="5CA47929" w14:textId="5AD1C8A6" w:rsidR="00472EF5" w:rsidRPr="00472EF5" w:rsidRDefault="00D14D56" w:rsidP="00D14D56">
            <w:pPr>
              <w:rPr>
                <w:rFonts w:ascii="Times New Roman" w:eastAsia="MS Mincho" w:hAnsi="Times New Roman" w:cs="Times New Roman"/>
                <w:sz w:val="20"/>
                <w:szCs w:val="20"/>
              </w:rPr>
            </w:pPr>
            <w:r>
              <w:rPr>
                <w:rFonts w:ascii="Times New Roman" w:eastAsia="MS Mincho" w:hAnsi="Times New Roman" w:cs="Times New Roman"/>
                <w:sz w:val="20"/>
                <w:szCs w:val="20"/>
              </w:rPr>
              <w:t>75021183</w:t>
            </w:r>
          </w:p>
        </w:tc>
      </w:tr>
    </w:tbl>
    <w:p w14:paraId="36F5C58B" w14:textId="77777777" w:rsidR="00472EF5" w:rsidRPr="00AB07BF" w:rsidRDefault="00472EF5" w:rsidP="00AB07BF">
      <w:pPr>
        <w:pStyle w:val="Subtitle"/>
        <w:numPr>
          <w:ilvl w:val="0"/>
          <w:numId w:val="0"/>
        </w:numPr>
        <w:rPr>
          <w:lang w:val="en-GB"/>
        </w:rPr>
      </w:pPr>
      <w:r w:rsidRPr="00AB07BF">
        <w:rPr>
          <w:lang w:val="en-GB"/>
        </w:rPr>
        <w:t>For the Service Provider:</w:t>
      </w:r>
    </w:p>
    <w:tbl>
      <w:tblPr>
        <w:tblStyle w:val="TableGrid"/>
        <w:tblW w:w="0" w:type="auto"/>
        <w:tblLook w:val="04A0" w:firstRow="1" w:lastRow="0" w:firstColumn="1" w:lastColumn="0" w:noHBand="0" w:noVBand="1"/>
      </w:tblPr>
      <w:tblGrid>
        <w:gridCol w:w="1413"/>
        <w:gridCol w:w="6884"/>
      </w:tblGrid>
      <w:tr w:rsidR="00472EF5" w:rsidRPr="00472EF5" w14:paraId="4AA05DD9" w14:textId="77777777" w:rsidTr="001B3365">
        <w:tc>
          <w:tcPr>
            <w:tcW w:w="1413" w:type="dxa"/>
          </w:tcPr>
          <w:p w14:paraId="0DA83AEB" w14:textId="77777777" w:rsidR="00472EF5" w:rsidRPr="00472EF5" w:rsidRDefault="00472EF5" w:rsidP="00AB07BF">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Address</w:t>
            </w:r>
          </w:p>
        </w:tc>
        <w:tc>
          <w:tcPr>
            <w:tcW w:w="6884" w:type="dxa"/>
          </w:tcPr>
          <w:p w14:paraId="09E8FF8C" w14:textId="7F79E799" w:rsidR="00543379" w:rsidRPr="00472EF5" w:rsidRDefault="00543379" w:rsidP="001B3365">
            <w:pPr>
              <w:rPr>
                <w:rFonts w:ascii="Times New Roman" w:eastAsia="MS Mincho" w:hAnsi="Times New Roman" w:cs="Times New Roman"/>
                <w:sz w:val="20"/>
                <w:szCs w:val="20"/>
              </w:rPr>
            </w:pPr>
          </w:p>
        </w:tc>
      </w:tr>
      <w:tr w:rsidR="00472EF5" w:rsidRPr="00472EF5" w14:paraId="43845424" w14:textId="77777777" w:rsidTr="001B3365">
        <w:tc>
          <w:tcPr>
            <w:tcW w:w="1413" w:type="dxa"/>
          </w:tcPr>
          <w:p w14:paraId="053D2C52" w14:textId="77777777" w:rsidR="00472EF5" w:rsidRPr="00472EF5" w:rsidRDefault="00472EF5" w:rsidP="00AB07BF">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Country</w:t>
            </w:r>
          </w:p>
        </w:tc>
        <w:tc>
          <w:tcPr>
            <w:tcW w:w="6884" w:type="dxa"/>
          </w:tcPr>
          <w:p w14:paraId="16D9FB24" w14:textId="02B6D172" w:rsidR="00472EF5" w:rsidRPr="00472EF5" w:rsidRDefault="00472EF5" w:rsidP="001B3365">
            <w:pPr>
              <w:rPr>
                <w:rFonts w:ascii="Times New Roman" w:eastAsia="MS Mincho" w:hAnsi="Times New Roman" w:cs="Times New Roman"/>
                <w:sz w:val="20"/>
                <w:szCs w:val="20"/>
              </w:rPr>
            </w:pPr>
          </w:p>
        </w:tc>
      </w:tr>
      <w:tr w:rsidR="00472EF5" w:rsidRPr="00472EF5" w14:paraId="4BC83370" w14:textId="77777777" w:rsidTr="001B3365">
        <w:tc>
          <w:tcPr>
            <w:tcW w:w="1413" w:type="dxa"/>
          </w:tcPr>
          <w:p w14:paraId="469CCE88" w14:textId="77777777" w:rsidR="00472EF5" w:rsidRPr="00472EF5" w:rsidRDefault="00472EF5" w:rsidP="00AB07BF">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Attention</w:t>
            </w:r>
            <w:r w:rsidR="00A75FC6">
              <w:rPr>
                <w:rFonts w:ascii="Times New Roman" w:eastAsia="MS Mincho" w:hAnsi="Times New Roman" w:cs="Times New Roman"/>
                <w:sz w:val="20"/>
                <w:szCs w:val="20"/>
              </w:rPr>
              <w:t xml:space="preserve"> of</w:t>
            </w:r>
          </w:p>
        </w:tc>
        <w:tc>
          <w:tcPr>
            <w:tcW w:w="6884" w:type="dxa"/>
          </w:tcPr>
          <w:p w14:paraId="08AC0F00" w14:textId="3A8DB571" w:rsidR="00472EF5" w:rsidRPr="00472EF5" w:rsidRDefault="00472EF5" w:rsidP="001B3365">
            <w:pPr>
              <w:rPr>
                <w:rFonts w:ascii="Times New Roman" w:eastAsia="MS Mincho" w:hAnsi="Times New Roman" w:cs="Times New Roman"/>
                <w:sz w:val="20"/>
                <w:szCs w:val="20"/>
              </w:rPr>
            </w:pPr>
          </w:p>
        </w:tc>
      </w:tr>
      <w:tr w:rsidR="00472EF5" w:rsidRPr="00472EF5" w14:paraId="58457F0F" w14:textId="77777777" w:rsidTr="001B3365">
        <w:tc>
          <w:tcPr>
            <w:tcW w:w="1413" w:type="dxa"/>
          </w:tcPr>
          <w:p w14:paraId="5A6A319E" w14:textId="77777777" w:rsidR="00472EF5" w:rsidRPr="00472EF5" w:rsidRDefault="00472EF5" w:rsidP="00AB07BF">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e-mail</w:t>
            </w:r>
          </w:p>
        </w:tc>
        <w:tc>
          <w:tcPr>
            <w:tcW w:w="6884" w:type="dxa"/>
          </w:tcPr>
          <w:p w14:paraId="36FE63C0" w14:textId="69767E47" w:rsidR="00472EF5" w:rsidRPr="00543379" w:rsidRDefault="00472EF5" w:rsidP="001B3365">
            <w:pPr>
              <w:rPr>
                <w:rFonts w:ascii="Times New Roman" w:eastAsia="MS Mincho" w:hAnsi="Times New Roman" w:cs="Times New Roman"/>
                <w:sz w:val="20"/>
                <w:szCs w:val="20"/>
                <w:lang w:val="en-US"/>
              </w:rPr>
            </w:pPr>
          </w:p>
        </w:tc>
      </w:tr>
      <w:tr w:rsidR="00472EF5" w:rsidRPr="00472EF5" w14:paraId="1409C4F5" w14:textId="77777777" w:rsidTr="001B3365">
        <w:tc>
          <w:tcPr>
            <w:tcW w:w="1413" w:type="dxa"/>
          </w:tcPr>
          <w:p w14:paraId="7D285922" w14:textId="77777777" w:rsidR="00472EF5" w:rsidRPr="00472EF5" w:rsidRDefault="00472EF5" w:rsidP="00AB07BF">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Phone</w:t>
            </w:r>
          </w:p>
        </w:tc>
        <w:tc>
          <w:tcPr>
            <w:tcW w:w="6884" w:type="dxa"/>
          </w:tcPr>
          <w:p w14:paraId="0FF062C4" w14:textId="01D74C8D" w:rsidR="00472EF5" w:rsidRPr="00472EF5" w:rsidRDefault="00472EF5" w:rsidP="001B3365">
            <w:pPr>
              <w:rPr>
                <w:rFonts w:ascii="Times New Roman" w:eastAsia="MS Mincho" w:hAnsi="Times New Roman" w:cs="Times New Roman"/>
                <w:sz w:val="20"/>
                <w:szCs w:val="20"/>
              </w:rPr>
            </w:pPr>
          </w:p>
        </w:tc>
      </w:tr>
      <w:tr w:rsidR="00472EF5" w:rsidRPr="00472EF5" w14:paraId="71450CB1" w14:textId="77777777" w:rsidTr="00341D50">
        <w:trPr>
          <w:trHeight w:val="978"/>
        </w:trPr>
        <w:tc>
          <w:tcPr>
            <w:tcW w:w="1413" w:type="dxa"/>
          </w:tcPr>
          <w:p w14:paraId="55D5B6FB" w14:textId="7DA54CB1" w:rsidR="00472EF5" w:rsidRPr="00472EF5" w:rsidRDefault="00472EF5" w:rsidP="00AB07BF">
            <w:pPr>
              <w:spacing w:before="120"/>
              <w:rPr>
                <w:rFonts w:ascii="Times New Roman" w:eastAsia="MS Mincho" w:hAnsi="Times New Roman" w:cs="Times New Roman"/>
                <w:sz w:val="20"/>
                <w:szCs w:val="20"/>
              </w:rPr>
            </w:pPr>
            <w:r w:rsidRPr="00472EF5">
              <w:rPr>
                <w:rFonts w:ascii="Times New Roman" w:eastAsia="MS Mincho" w:hAnsi="Times New Roman" w:cs="Times New Roman"/>
                <w:sz w:val="20"/>
                <w:szCs w:val="20"/>
              </w:rPr>
              <w:t>Bank account</w:t>
            </w:r>
            <w:r w:rsidR="00E678E1">
              <w:rPr>
                <w:rFonts w:ascii="Times New Roman" w:eastAsia="MS Mincho" w:hAnsi="Times New Roman" w:cs="Times New Roman"/>
                <w:sz w:val="20"/>
                <w:szCs w:val="20"/>
              </w:rPr>
              <w:t xml:space="preserve"> details</w:t>
            </w:r>
          </w:p>
        </w:tc>
        <w:tc>
          <w:tcPr>
            <w:tcW w:w="6884" w:type="dxa"/>
          </w:tcPr>
          <w:p w14:paraId="02D99C12" w14:textId="3BA08022" w:rsidR="00543379" w:rsidRPr="00543379" w:rsidRDefault="00543379" w:rsidP="00543379">
            <w:pPr>
              <w:rPr>
                <w:rFonts w:ascii="Times New Roman" w:eastAsia="MS Mincho" w:hAnsi="Times New Roman" w:cs="Times New Roman"/>
                <w:sz w:val="20"/>
                <w:szCs w:val="20"/>
              </w:rPr>
            </w:pPr>
          </w:p>
        </w:tc>
      </w:tr>
    </w:tbl>
    <w:p w14:paraId="0104DE50" w14:textId="77777777" w:rsidR="00472EF5" w:rsidRPr="00472EF5" w:rsidRDefault="00472EF5" w:rsidP="007E2326">
      <w:pPr>
        <w:pStyle w:val="Heading3"/>
        <w:numPr>
          <w:ilvl w:val="0"/>
          <w:numId w:val="13"/>
        </w:numPr>
        <w:rPr>
          <w:rFonts w:cs="Times New Roman"/>
          <w:szCs w:val="20"/>
          <w:lang w:val="en-GB"/>
        </w:rPr>
      </w:pPr>
      <w:bookmarkStart w:id="11" w:name="_Toc12362683"/>
      <w:bookmarkStart w:id="12" w:name="_Toc19110347"/>
      <w:r w:rsidRPr="00472EF5">
        <w:rPr>
          <w:rFonts w:cs="Times New Roman"/>
          <w:szCs w:val="20"/>
          <w:lang w:val="en-GB"/>
        </w:rPr>
        <w:t>Rights and Obligations of the Service Provider</w:t>
      </w:r>
      <w:bookmarkEnd w:id="11"/>
      <w:bookmarkEnd w:id="12"/>
    </w:p>
    <w:p w14:paraId="32D15EC8" w14:textId="77777777" w:rsidR="00472EF5" w:rsidRPr="00472EF5" w:rsidRDefault="00472EF5" w:rsidP="00A52DCC">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the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Accordingly, the Service Provider shall not be entitled to any payment except as expressly provided in the Contract.</w:t>
      </w:r>
    </w:p>
    <w:p w14:paraId="252DEF95" w14:textId="77777777" w:rsidR="00472EF5" w:rsidRPr="00472EF5" w:rsidRDefault="00472EF5" w:rsidP="007E2326">
      <w:pPr>
        <w:pStyle w:val="Heading3"/>
        <w:numPr>
          <w:ilvl w:val="0"/>
          <w:numId w:val="13"/>
        </w:numPr>
        <w:rPr>
          <w:rFonts w:cs="Times New Roman"/>
          <w:szCs w:val="20"/>
          <w:lang w:val="en-GB"/>
        </w:rPr>
      </w:pPr>
      <w:bookmarkStart w:id="13" w:name="_Ref11848941"/>
      <w:bookmarkStart w:id="14" w:name="_Toc12362684"/>
      <w:bookmarkStart w:id="15" w:name="_Toc19110348"/>
      <w:r w:rsidRPr="00472EF5">
        <w:rPr>
          <w:rFonts w:cs="Times New Roman"/>
          <w:szCs w:val="20"/>
          <w:lang w:val="en-GB"/>
        </w:rPr>
        <w:t>Effectiveness</w:t>
      </w:r>
      <w:bookmarkEnd w:id="13"/>
      <w:bookmarkEnd w:id="14"/>
      <w:bookmarkEnd w:id="15"/>
    </w:p>
    <w:p w14:paraId="6E4CECB3" w14:textId="34491AFF" w:rsidR="00472EF5" w:rsidRPr="00472EF5" w:rsidRDefault="00472EF5" w:rsidP="00A52DCC">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The Contract shall become effective</w:t>
      </w:r>
      <w:r w:rsidR="004554C9">
        <w:rPr>
          <w:rFonts w:ascii="Times New Roman" w:eastAsia="MS Mincho" w:hAnsi="Times New Roman" w:cs="Times New Roman"/>
          <w:sz w:val="20"/>
          <w:szCs w:val="20"/>
        </w:rPr>
        <w:t xml:space="preserve"> </w:t>
      </w:r>
      <w:r w:rsidRPr="00472EF5">
        <w:rPr>
          <w:rFonts w:ascii="Times New Roman" w:eastAsia="MS Mincho" w:hAnsi="Times New Roman" w:cs="Times New Roman"/>
          <w:sz w:val="20"/>
          <w:szCs w:val="20"/>
        </w:rPr>
        <w:t>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and effect until the earlier of (</w:t>
      </w:r>
      <w:proofErr w:type="spellStart"/>
      <w:r w:rsidRPr="00472EF5">
        <w:rPr>
          <w:rFonts w:ascii="Times New Roman" w:eastAsia="MS Mincho" w:hAnsi="Times New Roman" w:cs="Times New Roman"/>
          <w:sz w:val="20"/>
          <w:szCs w:val="20"/>
        </w:rPr>
        <w:t>i</w:t>
      </w:r>
      <w:proofErr w:type="spellEnd"/>
      <w:r w:rsidRPr="00472EF5">
        <w:rPr>
          <w:rFonts w:ascii="Times New Roman" w:eastAsia="MS Mincho" w:hAnsi="Times New Roman" w:cs="Times New Roman"/>
          <w:sz w:val="20"/>
          <w:szCs w:val="20"/>
        </w:rPr>
        <w:t xml:space="preserve">) </w:t>
      </w:r>
      <w:r w:rsidRPr="00472EF5">
        <w:rPr>
          <w:rFonts w:ascii="Times New Roman" w:hAnsi="Times New Roman" w:cs="Times New Roman"/>
          <w:sz w:val="20"/>
          <w:szCs w:val="20"/>
          <w:lang w:eastAsia="ko-KR"/>
        </w:rPr>
        <w:t>complete performance of the Service Provider’s obligations under the Contract, including guarantees obligations,</w:t>
      </w:r>
      <w:r w:rsidRPr="00472EF5">
        <w:rPr>
          <w:rFonts w:ascii="Times New Roman" w:eastAsia="MS Mincho" w:hAnsi="Times New Roman" w:cs="Times New Roman"/>
          <w:sz w:val="20"/>
          <w:szCs w:val="20"/>
        </w:rPr>
        <w:t xml:space="preserve"> and all payments therefore, or (ii) termination of the Contract in accordance with section CGG </w:t>
      </w:r>
      <w:r w:rsidR="004341F7">
        <w:rPr>
          <w:rFonts w:ascii="Times New Roman" w:eastAsia="MS Mincho" w:hAnsi="Times New Roman" w:cs="Times New Roman"/>
          <w:sz w:val="20"/>
          <w:szCs w:val="20"/>
        </w:rPr>
        <w:t>15</w:t>
      </w:r>
      <w:r w:rsidRPr="00472EF5">
        <w:rPr>
          <w:rFonts w:ascii="Times New Roman" w:eastAsia="MS Mincho" w:hAnsi="Times New Roman" w:cs="Times New Roman"/>
          <w:sz w:val="20"/>
          <w:szCs w:val="20"/>
        </w:rPr>
        <w:t xml:space="preserve"> and section CGG </w:t>
      </w:r>
      <w:r w:rsidR="004341F7">
        <w:rPr>
          <w:rFonts w:ascii="Times New Roman" w:eastAsia="MS Mincho" w:hAnsi="Times New Roman" w:cs="Times New Roman"/>
          <w:sz w:val="20"/>
          <w:szCs w:val="20"/>
        </w:rPr>
        <w:t>16</w:t>
      </w:r>
      <w:r w:rsidRPr="00472EF5">
        <w:rPr>
          <w:rFonts w:ascii="Times New Roman" w:eastAsia="MS Mincho" w:hAnsi="Times New Roman" w:cs="Times New Roman"/>
          <w:sz w:val="20"/>
          <w:szCs w:val="20"/>
        </w:rPr>
        <w:t>.</w:t>
      </w:r>
    </w:p>
    <w:p w14:paraId="55A28434" w14:textId="1E5919D5" w:rsidR="00472EF5" w:rsidRPr="00EF025D" w:rsidRDefault="00472EF5" w:rsidP="00A52DCC">
      <w:pPr>
        <w:pStyle w:val="Heading3"/>
        <w:numPr>
          <w:ilvl w:val="0"/>
          <w:numId w:val="13"/>
        </w:numPr>
        <w:rPr>
          <w:rFonts w:cs="Times New Roman"/>
          <w:szCs w:val="20"/>
          <w:lang w:val="en-GB"/>
        </w:rPr>
      </w:pPr>
      <w:bookmarkStart w:id="16" w:name="_Ref12357993"/>
      <w:bookmarkStart w:id="17" w:name="_Toc12362685"/>
      <w:bookmarkStart w:id="18" w:name="_Toc19110349"/>
      <w:r w:rsidRPr="00EF025D">
        <w:rPr>
          <w:rFonts w:cs="Times New Roman"/>
          <w:szCs w:val="20"/>
          <w:lang w:val="en-GB"/>
        </w:rPr>
        <w:t>Duration of the Contract</w:t>
      </w:r>
      <w:bookmarkStart w:id="19" w:name="_Toc12361895"/>
      <w:bookmarkStart w:id="20" w:name="_Toc12362448"/>
      <w:bookmarkStart w:id="21" w:name="_Toc12362514"/>
      <w:bookmarkStart w:id="22" w:name="_Toc12362686"/>
      <w:bookmarkStart w:id="23" w:name="_Toc19110318"/>
      <w:bookmarkStart w:id="24" w:name="_Toc19110350"/>
      <w:bookmarkEnd w:id="16"/>
      <w:bookmarkEnd w:id="17"/>
      <w:bookmarkEnd w:id="18"/>
      <w:bookmarkEnd w:id="19"/>
      <w:bookmarkEnd w:id="20"/>
      <w:bookmarkEnd w:id="21"/>
      <w:bookmarkEnd w:id="22"/>
      <w:bookmarkEnd w:id="23"/>
      <w:bookmarkEnd w:id="24"/>
    </w:p>
    <w:p w14:paraId="48F6962A" w14:textId="688CE636" w:rsidR="00293EA1" w:rsidRPr="00A52DCC" w:rsidRDefault="00472EF5" w:rsidP="00A52DCC">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w:t>
      </w:r>
      <w:r w:rsidR="00913468">
        <w:rPr>
          <w:rFonts w:ascii="Times New Roman" w:hAnsi="Times New Roman" w:cs="Times New Roman"/>
          <w:sz w:val="20"/>
          <w:szCs w:val="20"/>
        </w:rPr>
        <w:t xml:space="preserve">service had been started from late May and ended in </w:t>
      </w:r>
      <w:proofErr w:type="gramStart"/>
      <w:r w:rsidR="00913468">
        <w:rPr>
          <w:rFonts w:ascii="Times New Roman" w:hAnsi="Times New Roman" w:cs="Times New Roman"/>
          <w:sz w:val="20"/>
          <w:szCs w:val="20"/>
        </w:rPr>
        <w:t>September</w:t>
      </w:r>
      <w:bookmarkStart w:id="25" w:name="_Hlk530478639"/>
      <w:r w:rsidR="00913468">
        <w:rPr>
          <w:rFonts w:ascii="Times New Roman" w:hAnsi="Times New Roman" w:cs="Times New Roman"/>
          <w:sz w:val="20"/>
          <w:szCs w:val="20"/>
        </w:rPr>
        <w:t>,</w:t>
      </w:r>
      <w:proofErr w:type="gramEnd"/>
      <w:r w:rsidR="00913468">
        <w:rPr>
          <w:rFonts w:ascii="Times New Roman" w:hAnsi="Times New Roman" w:cs="Times New Roman"/>
          <w:sz w:val="20"/>
          <w:szCs w:val="20"/>
        </w:rPr>
        <w:t xml:space="preserve"> 2023</w:t>
      </w:r>
    </w:p>
    <w:p w14:paraId="39C584CD" w14:textId="77777777" w:rsidR="00472EF5" w:rsidRPr="00472EF5" w:rsidRDefault="00472EF5" w:rsidP="00A52DCC">
      <w:pPr>
        <w:spacing w:before="360" w:after="360"/>
        <w:jc w:val="center"/>
        <w:rPr>
          <w:rFonts w:ascii="Times New Roman" w:hAnsi="Times New Roman" w:cs="Times New Roman"/>
          <w:sz w:val="20"/>
          <w:szCs w:val="20"/>
        </w:rPr>
      </w:pPr>
      <w:r w:rsidRPr="00472EF5">
        <w:rPr>
          <w:rFonts w:ascii="Times New Roman" w:hAnsi="Times New Roman" w:cs="Times New Roman"/>
          <w:sz w:val="20"/>
          <w:szCs w:val="20"/>
        </w:rPr>
        <w:t>* * * * *</w:t>
      </w:r>
    </w:p>
    <w:p w14:paraId="725E534F" w14:textId="77777777" w:rsidR="00BF304A" w:rsidRDefault="00BF304A" w:rsidP="00472EF5">
      <w:pPr>
        <w:rPr>
          <w:rFonts w:ascii="Times New Roman" w:hAnsi="Times New Roman" w:cs="Times New Roman"/>
          <w:b/>
          <w:bCs/>
          <w:sz w:val="20"/>
          <w:szCs w:val="20"/>
        </w:rPr>
      </w:pPr>
    </w:p>
    <w:p w14:paraId="7F1B9AFD" w14:textId="77777777" w:rsidR="00BF304A" w:rsidRDefault="00BF304A" w:rsidP="00472EF5">
      <w:pPr>
        <w:rPr>
          <w:rFonts w:ascii="Times New Roman" w:hAnsi="Times New Roman" w:cs="Times New Roman"/>
          <w:b/>
          <w:bCs/>
          <w:sz w:val="20"/>
          <w:szCs w:val="20"/>
        </w:rPr>
      </w:pPr>
    </w:p>
    <w:p w14:paraId="1F426F5B" w14:textId="77777777" w:rsidR="00BF304A" w:rsidRDefault="00BF304A" w:rsidP="00472EF5">
      <w:pPr>
        <w:rPr>
          <w:rFonts w:ascii="Times New Roman" w:hAnsi="Times New Roman" w:cs="Times New Roman"/>
          <w:b/>
          <w:bCs/>
          <w:sz w:val="20"/>
          <w:szCs w:val="20"/>
        </w:rPr>
      </w:pPr>
    </w:p>
    <w:p w14:paraId="4644CAEA" w14:textId="77777777" w:rsidR="00BF304A" w:rsidRDefault="00BF304A" w:rsidP="00472EF5">
      <w:pPr>
        <w:rPr>
          <w:rFonts w:ascii="Times New Roman" w:hAnsi="Times New Roman" w:cs="Times New Roman"/>
          <w:b/>
          <w:bCs/>
          <w:sz w:val="20"/>
          <w:szCs w:val="20"/>
        </w:rPr>
      </w:pPr>
    </w:p>
    <w:p w14:paraId="421FE1E5" w14:textId="77777777" w:rsidR="00BF304A" w:rsidRDefault="00BF304A" w:rsidP="00472EF5">
      <w:pPr>
        <w:rPr>
          <w:rFonts w:ascii="Times New Roman" w:hAnsi="Times New Roman" w:cs="Times New Roman"/>
          <w:b/>
          <w:bCs/>
          <w:sz w:val="20"/>
          <w:szCs w:val="20"/>
        </w:rPr>
      </w:pPr>
    </w:p>
    <w:p w14:paraId="4D66FBB5" w14:textId="77777777" w:rsidR="00BF304A" w:rsidRDefault="00BF304A" w:rsidP="00472EF5">
      <w:pPr>
        <w:rPr>
          <w:rFonts w:ascii="Times New Roman" w:hAnsi="Times New Roman" w:cs="Times New Roman"/>
          <w:b/>
          <w:bCs/>
          <w:sz w:val="20"/>
          <w:szCs w:val="20"/>
        </w:rPr>
      </w:pPr>
    </w:p>
    <w:p w14:paraId="7CFC5C08" w14:textId="77777777" w:rsidR="00BF304A" w:rsidRDefault="00BF304A" w:rsidP="00472EF5">
      <w:pPr>
        <w:rPr>
          <w:rFonts w:ascii="Times New Roman" w:hAnsi="Times New Roman" w:cs="Times New Roman"/>
          <w:b/>
          <w:bCs/>
          <w:sz w:val="20"/>
          <w:szCs w:val="20"/>
        </w:rPr>
      </w:pPr>
    </w:p>
    <w:p w14:paraId="1D412770" w14:textId="77777777" w:rsidR="00BF304A" w:rsidRDefault="00BF304A" w:rsidP="00472EF5">
      <w:pPr>
        <w:rPr>
          <w:rFonts w:ascii="Times New Roman" w:hAnsi="Times New Roman" w:cs="Times New Roman"/>
          <w:b/>
          <w:bCs/>
          <w:sz w:val="20"/>
          <w:szCs w:val="20"/>
        </w:rPr>
      </w:pPr>
    </w:p>
    <w:p w14:paraId="69847081" w14:textId="49C29606" w:rsidR="00472EF5" w:rsidRPr="00472EF5" w:rsidRDefault="00472EF5" w:rsidP="00472EF5">
      <w:pPr>
        <w:rPr>
          <w:rFonts w:ascii="Times New Roman" w:eastAsia="Malgun Gothic" w:hAnsi="Times New Roman" w:cs="Times New Roman"/>
          <w:b/>
          <w:bCs/>
          <w:sz w:val="20"/>
          <w:szCs w:val="20"/>
          <w:lang w:eastAsia="ko-KR"/>
        </w:rPr>
      </w:pPr>
      <w:r w:rsidRPr="00472EF5">
        <w:rPr>
          <w:rFonts w:ascii="Times New Roman" w:hAnsi="Times New Roman" w:cs="Times New Roman"/>
          <w:b/>
          <w:bCs/>
          <w:sz w:val="20"/>
          <w:szCs w:val="20"/>
        </w:rPr>
        <w:t>FOR THE PROCURING ENTITY</w:t>
      </w:r>
      <w:r w:rsidRPr="00472EF5">
        <w:rPr>
          <w:rFonts w:ascii="Times New Roman" w:hAnsi="Times New Roman" w:cs="Times New Roman"/>
          <w:b/>
          <w:bCs/>
          <w:sz w:val="20"/>
          <w:szCs w:val="20"/>
        </w:rPr>
        <w:tab/>
      </w:r>
      <w:r w:rsidRPr="00472EF5">
        <w:rPr>
          <w:rFonts w:ascii="Times New Roman" w:hAnsi="Times New Roman" w:cs="Times New Roman"/>
          <w:b/>
          <w:bCs/>
          <w:sz w:val="20"/>
          <w:szCs w:val="20"/>
        </w:rPr>
        <w:tab/>
      </w:r>
      <w:r w:rsidR="004F09E9">
        <w:rPr>
          <w:rFonts w:ascii="Times New Roman" w:hAnsi="Times New Roman" w:cs="Times New Roman"/>
          <w:b/>
          <w:bCs/>
          <w:sz w:val="20"/>
          <w:szCs w:val="20"/>
        </w:rPr>
        <w:t xml:space="preserve">           </w:t>
      </w:r>
      <w:r w:rsidRPr="00472EF5">
        <w:rPr>
          <w:rFonts w:ascii="Times New Roman" w:hAnsi="Times New Roman" w:cs="Times New Roman"/>
          <w:b/>
          <w:bCs/>
          <w:sz w:val="20"/>
          <w:szCs w:val="20"/>
        </w:rPr>
        <w:t xml:space="preserve">FOR THE </w:t>
      </w:r>
      <w:r w:rsidRPr="00472EF5">
        <w:rPr>
          <w:rFonts w:ascii="Times New Roman" w:eastAsia="Malgun Gothic" w:hAnsi="Times New Roman" w:cs="Times New Roman"/>
          <w:b/>
          <w:bCs/>
          <w:sz w:val="20"/>
          <w:szCs w:val="20"/>
          <w:lang w:eastAsia="ko-KR"/>
        </w:rPr>
        <w:t>SERVICE PROVIDER</w:t>
      </w:r>
    </w:p>
    <w:bookmarkEnd w:id="25"/>
    <w:p w14:paraId="18DD025F" w14:textId="154A5503" w:rsidR="00472EF5" w:rsidRPr="00472EF5" w:rsidRDefault="00472EF5" w:rsidP="00AB07BF">
      <w:pPr>
        <w:spacing w:before="120" w:after="0"/>
        <w:rPr>
          <w:rFonts w:ascii="Times New Roman" w:hAnsi="Times New Roman" w:cs="Times New Roman"/>
          <w:bCs/>
          <w:sz w:val="20"/>
          <w:szCs w:val="20"/>
        </w:rPr>
      </w:pPr>
      <w:r w:rsidRPr="00472EF5">
        <w:rPr>
          <w:rFonts w:ascii="Times New Roman" w:hAnsi="Times New Roman" w:cs="Times New Roman"/>
          <w:bCs/>
          <w:sz w:val="20"/>
          <w:szCs w:val="20"/>
        </w:rPr>
        <w:t xml:space="preserve">(date, </w:t>
      </w:r>
      <w:proofErr w:type="gramStart"/>
      <w:r w:rsidRPr="00472EF5">
        <w:rPr>
          <w:rFonts w:ascii="Times New Roman" w:hAnsi="Times New Roman" w:cs="Times New Roman"/>
          <w:bCs/>
          <w:sz w:val="20"/>
          <w:szCs w:val="20"/>
        </w:rPr>
        <w:t>name</w:t>
      </w:r>
      <w:proofErr w:type="gramEnd"/>
      <w:r w:rsidRPr="00472EF5">
        <w:rPr>
          <w:rFonts w:ascii="Times New Roman" w:hAnsi="Times New Roman" w:cs="Times New Roman"/>
          <w:bCs/>
          <w:sz w:val="20"/>
          <w:szCs w:val="20"/>
        </w:rPr>
        <w:t xml:space="preserve"> and signature)</w:t>
      </w:r>
      <w:r w:rsidRPr="00472EF5">
        <w:rPr>
          <w:rFonts w:ascii="Times New Roman" w:hAnsi="Times New Roman" w:cs="Times New Roman"/>
          <w:bCs/>
          <w:sz w:val="20"/>
          <w:szCs w:val="20"/>
        </w:rPr>
        <w:tab/>
      </w:r>
      <w:r w:rsidRPr="00472EF5">
        <w:rPr>
          <w:rFonts w:ascii="Times New Roman" w:hAnsi="Times New Roman" w:cs="Times New Roman"/>
          <w:bCs/>
          <w:sz w:val="20"/>
          <w:szCs w:val="20"/>
        </w:rPr>
        <w:tab/>
      </w:r>
      <w:r w:rsidRPr="00472EF5">
        <w:rPr>
          <w:rFonts w:ascii="Times New Roman" w:hAnsi="Times New Roman" w:cs="Times New Roman"/>
          <w:bCs/>
          <w:sz w:val="20"/>
          <w:szCs w:val="20"/>
        </w:rPr>
        <w:tab/>
      </w:r>
      <w:r w:rsidRPr="00472EF5">
        <w:rPr>
          <w:rFonts w:ascii="Times New Roman" w:hAnsi="Times New Roman" w:cs="Times New Roman"/>
          <w:bCs/>
          <w:sz w:val="20"/>
          <w:szCs w:val="20"/>
        </w:rPr>
        <w:tab/>
      </w:r>
      <w:r w:rsidR="004F09E9">
        <w:rPr>
          <w:rFonts w:ascii="Times New Roman" w:hAnsi="Times New Roman" w:cs="Times New Roman"/>
          <w:bCs/>
          <w:sz w:val="20"/>
          <w:szCs w:val="20"/>
        </w:rPr>
        <w:tab/>
        <w:t xml:space="preserve"> (</w:t>
      </w:r>
      <w:r w:rsidRPr="00472EF5">
        <w:rPr>
          <w:rFonts w:ascii="Times New Roman" w:hAnsi="Times New Roman" w:cs="Times New Roman"/>
          <w:bCs/>
          <w:sz w:val="20"/>
          <w:szCs w:val="20"/>
        </w:rPr>
        <w:t>date, name and signature)</w:t>
      </w:r>
    </w:p>
    <w:p w14:paraId="71B0B380" w14:textId="77777777" w:rsidR="00472EF5" w:rsidRPr="00472EF5" w:rsidRDefault="00472EF5" w:rsidP="00AB07BF">
      <w:pPr>
        <w:spacing w:before="120" w:after="0"/>
        <w:rPr>
          <w:rFonts w:ascii="Times New Roman" w:hAnsi="Times New Roman" w:cs="Times New Roman"/>
          <w:bCs/>
          <w:sz w:val="20"/>
          <w:szCs w:val="20"/>
        </w:rPr>
      </w:pPr>
    </w:p>
    <w:p w14:paraId="22E33029" w14:textId="661E3558" w:rsidR="00472EF5" w:rsidRPr="00472EF5" w:rsidRDefault="00D14D56" w:rsidP="00AB07BF">
      <w:pPr>
        <w:spacing w:before="120" w:after="0"/>
        <w:rPr>
          <w:rFonts w:ascii="Times New Roman" w:hAnsi="Times New Roman" w:cs="Times New Roman"/>
          <w:bCs/>
          <w:sz w:val="20"/>
          <w:szCs w:val="20"/>
        </w:rPr>
      </w:pPr>
      <w:r>
        <w:rPr>
          <w:rFonts w:ascii="Times New Roman" w:hAnsi="Times New Roman" w:cs="Times New Roman"/>
          <w:bCs/>
          <w:sz w:val="20"/>
          <w:szCs w:val="20"/>
        </w:rPr>
        <w:t>Date:  _______________</w:t>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t xml:space="preserve">               </w:t>
      </w:r>
      <w:r w:rsidR="004F09E9">
        <w:rPr>
          <w:rFonts w:ascii="Times New Roman" w:hAnsi="Times New Roman" w:cs="Times New Roman"/>
          <w:bCs/>
          <w:sz w:val="20"/>
          <w:szCs w:val="20"/>
        </w:rPr>
        <w:tab/>
        <w:t xml:space="preserve">      Date</w:t>
      </w:r>
      <w:r>
        <w:rPr>
          <w:rFonts w:ascii="Times New Roman" w:hAnsi="Times New Roman" w:cs="Times New Roman"/>
          <w:bCs/>
          <w:sz w:val="20"/>
          <w:szCs w:val="20"/>
        </w:rPr>
        <w:t xml:space="preserve">: </w:t>
      </w:r>
      <w:r w:rsidR="003F0C32">
        <w:rPr>
          <w:rFonts w:ascii="Times New Roman" w:hAnsi="Times New Roman" w:cs="Times New Roman"/>
          <w:bCs/>
          <w:sz w:val="20"/>
          <w:szCs w:val="20"/>
        </w:rPr>
        <w:t xml:space="preserve"> </w:t>
      </w:r>
      <w:r>
        <w:rPr>
          <w:rFonts w:ascii="Times New Roman" w:hAnsi="Times New Roman" w:cs="Times New Roman"/>
          <w:bCs/>
          <w:sz w:val="20"/>
          <w:szCs w:val="20"/>
        </w:rPr>
        <w:t>________________</w:t>
      </w:r>
    </w:p>
    <w:p w14:paraId="2E9193B6" w14:textId="77777777" w:rsidR="00D14D56" w:rsidRDefault="00D14D56" w:rsidP="00AB07BF">
      <w:pPr>
        <w:spacing w:before="120" w:after="0"/>
        <w:rPr>
          <w:rFonts w:ascii="Times New Roman" w:hAnsi="Times New Roman" w:cs="Times New Roman"/>
          <w:bCs/>
          <w:sz w:val="20"/>
          <w:szCs w:val="20"/>
        </w:rPr>
      </w:pPr>
    </w:p>
    <w:p w14:paraId="1FF6876F" w14:textId="77777777" w:rsidR="00D14D56" w:rsidRDefault="00D14D56" w:rsidP="00AB07BF">
      <w:pPr>
        <w:spacing w:before="120" w:after="0"/>
        <w:rPr>
          <w:rFonts w:ascii="Times New Roman" w:hAnsi="Times New Roman" w:cs="Times New Roman"/>
          <w:bCs/>
          <w:sz w:val="20"/>
          <w:szCs w:val="20"/>
        </w:rPr>
      </w:pPr>
    </w:p>
    <w:p w14:paraId="39B587F0" w14:textId="7B3EDEC6" w:rsidR="00D14D56" w:rsidRDefault="00472EF5" w:rsidP="00AB07BF">
      <w:pPr>
        <w:spacing w:before="120" w:after="0"/>
        <w:rPr>
          <w:rFonts w:ascii="Times New Roman" w:hAnsi="Times New Roman" w:cs="Times New Roman"/>
          <w:bCs/>
          <w:sz w:val="20"/>
          <w:szCs w:val="20"/>
        </w:rPr>
      </w:pPr>
      <w:r w:rsidRPr="00472EF5">
        <w:rPr>
          <w:rFonts w:ascii="Times New Roman" w:hAnsi="Times New Roman" w:cs="Times New Roman"/>
          <w:bCs/>
          <w:sz w:val="20"/>
          <w:szCs w:val="20"/>
        </w:rPr>
        <w:t>------------------------------</w:t>
      </w:r>
      <w:r w:rsidRPr="00472EF5">
        <w:rPr>
          <w:rFonts w:ascii="Times New Roman" w:hAnsi="Times New Roman" w:cs="Times New Roman"/>
          <w:bCs/>
          <w:sz w:val="20"/>
          <w:szCs w:val="20"/>
        </w:rPr>
        <w:tab/>
      </w:r>
      <w:r w:rsidR="00D14D56">
        <w:rPr>
          <w:rFonts w:ascii="Times New Roman" w:hAnsi="Times New Roman" w:cs="Times New Roman"/>
          <w:bCs/>
          <w:sz w:val="20"/>
          <w:szCs w:val="20"/>
        </w:rPr>
        <w:t xml:space="preserve">                                 </w:t>
      </w:r>
      <w:r w:rsidR="003F0C32">
        <w:rPr>
          <w:rFonts w:ascii="Times New Roman" w:hAnsi="Times New Roman" w:cs="Times New Roman"/>
          <w:bCs/>
          <w:sz w:val="20"/>
          <w:szCs w:val="20"/>
        </w:rPr>
        <w:t xml:space="preserve">                 </w:t>
      </w:r>
      <w:r w:rsidR="004F09E9">
        <w:rPr>
          <w:rFonts w:ascii="Times New Roman" w:hAnsi="Times New Roman" w:cs="Times New Roman"/>
          <w:bCs/>
          <w:sz w:val="20"/>
          <w:szCs w:val="20"/>
        </w:rPr>
        <w:tab/>
        <w:t xml:space="preserve">         </w:t>
      </w:r>
      <w:r w:rsidRPr="00472EF5">
        <w:rPr>
          <w:rFonts w:ascii="Times New Roman" w:hAnsi="Times New Roman" w:cs="Times New Roman"/>
          <w:bCs/>
          <w:sz w:val="20"/>
          <w:szCs w:val="20"/>
        </w:rPr>
        <w:t>----------------------------------</w:t>
      </w:r>
      <w:bookmarkEnd w:id="0"/>
    </w:p>
    <w:p w14:paraId="77B2449E" w14:textId="5304C9DF" w:rsidR="00D14D56" w:rsidRDefault="00D14D56" w:rsidP="00AB07BF">
      <w:pPr>
        <w:spacing w:before="120" w:after="0"/>
        <w:rPr>
          <w:rFonts w:ascii="Times New Roman" w:hAnsi="Times New Roman" w:cs="Times New Roman"/>
          <w:bCs/>
          <w:sz w:val="20"/>
          <w:szCs w:val="20"/>
        </w:rPr>
      </w:pPr>
      <w:r>
        <w:rPr>
          <w:rFonts w:ascii="Times New Roman" w:hAnsi="Times New Roman" w:cs="Times New Roman"/>
          <w:bCs/>
          <w:sz w:val="20"/>
          <w:szCs w:val="20"/>
        </w:rPr>
        <w:t xml:space="preserve">Mr </w:t>
      </w:r>
      <w:proofErr w:type="spellStart"/>
      <w:r w:rsidR="00913468">
        <w:rPr>
          <w:rFonts w:ascii="Times New Roman" w:hAnsi="Times New Roman" w:cs="Times New Roman"/>
          <w:bCs/>
          <w:sz w:val="20"/>
          <w:szCs w:val="20"/>
        </w:rPr>
        <w:t>Tebwaatoki</w:t>
      </w:r>
      <w:proofErr w:type="spellEnd"/>
      <w:r w:rsidR="00913468">
        <w:rPr>
          <w:rFonts w:ascii="Times New Roman" w:hAnsi="Times New Roman" w:cs="Times New Roman"/>
          <w:bCs/>
          <w:sz w:val="20"/>
          <w:szCs w:val="20"/>
        </w:rPr>
        <w:t xml:space="preserve"> </w:t>
      </w:r>
      <w:proofErr w:type="spellStart"/>
      <w:r w:rsidR="00913468">
        <w:rPr>
          <w:rFonts w:ascii="Times New Roman" w:hAnsi="Times New Roman" w:cs="Times New Roman"/>
          <w:bCs/>
          <w:sz w:val="20"/>
          <w:szCs w:val="20"/>
        </w:rPr>
        <w:t>Taawetia</w:t>
      </w:r>
      <w:proofErr w:type="spellEnd"/>
      <w:r w:rsidR="003F0C32">
        <w:rPr>
          <w:rFonts w:ascii="Times New Roman" w:hAnsi="Times New Roman" w:cs="Times New Roman"/>
          <w:bCs/>
          <w:sz w:val="20"/>
          <w:szCs w:val="20"/>
        </w:rPr>
        <w:tab/>
      </w:r>
      <w:r w:rsidR="003F0C32">
        <w:rPr>
          <w:rFonts w:ascii="Times New Roman" w:hAnsi="Times New Roman" w:cs="Times New Roman"/>
          <w:bCs/>
          <w:sz w:val="20"/>
          <w:szCs w:val="20"/>
        </w:rPr>
        <w:tab/>
      </w:r>
      <w:r w:rsidR="003F0C32">
        <w:rPr>
          <w:rFonts w:ascii="Times New Roman" w:hAnsi="Times New Roman" w:cs="Times New Roman"/>
          <w:bCs/>
          <w:sz w:val="20"/>
          <w:szCs w:val="20"/>
        </w:rPr>
        <w:tab/>
      </w:r>
      <w:r w:rsidR="003F0C32">
        <w:rPr>
          <w:rFonts w:ascii="Times New Roman" w:hAnsi="Times New Roman" w:cs="Times New Roman"/>
          <w:bCs/>
          <w:sz w:val="20"/>
          <w:szCs w:val="20"/>
        </w:rPr>
        <w:tab/>
        <w:t xml:space="preserve">        </w:t>
      </w:r>
      <w:r w:rsidR="004F09E9">
        <w:rPr>
          <w:rFonts w:ascii="Times New Roman" w:hAnsi="Times New Roman" w:cs="Times New Roman"/>
          <w:bCs/>
          <w:sz w:val="20"/>
          <w:szCs w:val="20"/>
        </w:rPr>
        <w:tab/>
      </w:r>
      <w:r w:rsidR="000A6215">
        <w:rPr>
          <w:rFonts w:ascii="Times New Roman" w:hAnsi="Times New Roman" w:cs="Times New Roman"/>
          <w:bCs/>
          <w:sz w:val="20"/>
          <w:szCs w:val="20"/>
        </w:rPr>
        <w:t xml:space="preserve">          </w:t>
      </w:r>
      <w:r w:rsidR="00913468">
        <w:rPr>
          <w:rFonts w:ascii="Times New Roman" w:hAnsi="Times New Roman" w:cs="Times New Roman"/>
          <w:bCs/>
          <w:sz w:val="20"/>
          <w:szCs w:val="20"/>
        </w:rPr>
        <w:t xml:space="preserve">Ms </w:t>
      </w:r>
      <w:proofErr w:type="spellStart"/>
      <w:r w:rsidR="00913468">
        <w:rPr>
          <w:rFonts w:ascii="Times New Roman" w:hAnsi="Times New Roman" w:cs="Times New Roman"/>
          <w:bCs/>
          <w:sz w:val="20"/>
          <w:szCs w:val="20"/>
        </w:rPr>
        <w:t>Taiti</w:t>
      </w:r>
      <w:proofErr w:type="spellEnd"/>
      <w:r w:rsidR="00913468">
        <w:rPr>
          <w:rFonts w:ascii="Times New Roman" w:hAnsi="Times New Roman" w:cs="Times New Roman"/>
          <w:bCs/>
          <w:sz w:val="20"/>
          <w:szCs w:val="20"/>
        </w:rPr>
        <w:t xml:space="preserve"> Tatonga</w:t>
      </w:r>
    </w:p>
    <w:p w14:paraId="7D6BAE29" w14:textId="2E8903FE" w:rsidR="003F0C32" w:rsidRDefault="00913468" w:rsidP="00AB07BF">
      <w:pPr>
        <w:spacing w:before="120" w:after="0"/>
        <w:rPr>
          <w:rFonts w:ascii="Times New Roman" w:hAnsi="Times New Roman" w:cs="Times New Roman"/>
          <w:bCs/>
          <w:sz w:val="20"/>
          <w:szCs w:val="20"/>
        </w:rPr>
      </w:pPr>
      <w:r>
        <w:rPr>
          <w:rFonts w:ascii="Times New Roman" w:hAnsi="Times New Roman" w:cs="Times New Roman"/>
          <w:bCs/>
          <w:sz w:val="20"/>
          <w:szCs w:val="20"/>
        </w:rPr>
        <w:t xml:space="preserve">Secretary </w:t>
      </w:r>
      <w:r w:rsidR="00D14D56">
        <w:rPr>
          <w:rFonts w:ascii="Times New Roman" w:hAnsi="Times New Roman" w:cs="Times New Roman"/>
          <w:bCs/>
          <w:sz w:val="20"/>
          <w:szCs w:val="20"/>
        </w:rPr>
        <w:t>for OB</w:t>
      </w:r>
      <w:r w:rsidR="003F0C32">
        <w:rPr>
          <w:rFonts w:ascii="Times New Roman" w:hAnsi="Times New Roman" w:cs="Times New Roman"/>
          <w:bCs/>
          <w:sz w:val="20"/>
          <w:szCs w:val="20"/>
        </w:rPr>
        <w:t xml:space="preserve">                                                    </w:t>
      </w:r>
      <w:r w:rsidR="004F09E9">
        <w:rPr>
          <w:rFonts w:ascii="Times New Roman" w:hAnsi="Times New Roman" w:cs="Times New Roman"/>
          <w:bCs/>
          <w:sz w:val="20"/>
          <w:szCs w:val="20"/>
        </w:rPr>
        <w:tab/>
      </w:r>
      <w:r w:rsidR="000A6215">
        <w:rPr>
          <w:rFonts w:ascii="Times New Roman" w:hAnsi="Times New Roman" w:cs="Times New Roman"/>
          <w:bCs/>
          <w:sz w:val="20"/>
          <w:szCs w:val="20"/>
        </w:rPr>
        <w:t xml:space="preserve">          </w:t>
      </w:r>
      <w:r>
        <w:rPr>
          <w:rFonts w:ascii="Times New Roman" w:hAnsi="Times New Roman" w:cs="Times New Roman"/>
          <w:bCs/>
          <w:sz w:val="20"/>
          <w:szCs w:val="20"/>
        </w:rPr>
        <w:t xml:space="preserve">              </w:t>
      </w:r>
      <w:r w:rsidR="00973466">
        <w:rPr>
          <w:rFonts w:ascii="Times New Roman" w:hAnsi="Times New Roman" w:cs="Times New Roman"/>
          <w:bCs/>
          <w:sz w:val="20"/>
          <w:szCs w:val="20"/>
        </w:rPr>
        <w:t>S</w:t>
      </w:r>
      <w:r>
        <w:rPr>
          <w:rFonts w:ascii="Times New Roman" w:hAnsi="Times New Roman" w:cs="Times New Roman"/>
          <w:bCs/>
          <w:sz w:val="20"/>
          <w:szCs w:val="20"/>
        </w:rPr>
        <w:t>ervice provider</w:t>
      </w:r>
    </w:p>
    <w:p w14:paraId="5B4CDC90" w14:textId="775CFB0E" w:rsidR="003F0C32" w:rsidRDefault="003F0C32" w:rsidP="00AB07BF">
      <w:pPr>
        <w:spacing w:before="120" w:after="0"/>
        <w:rPr>
          <w:rFonts w:ascii="Times New Roman" w:hAnsi="Times New Roman" w:cs="Times New Roman"/>
          <w:bCs/>
          <w:sz w:val="20"/>
          <w:szCs w:val="20"/>
        </w:rPr>
      </w:pPr>
      <w:r>
        <w:rPr>
          <w:rFonts w:ascii="Times New Roman" w:hAnsi="Times New Roman" w:cs="Times New Roman"/>
          <w:bCs/>
          <w:sz w:val="20"/>
          <w:szCs w:val="20"/>
        </w:rPr>
        <w:t xml:space="preserve">Bairiki, Tarawa </w:t>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t xml:space="preserve"> </w:t>
      </w:r>
      <w:r>
        <w:rPr>
          <w:rFonts w:ascii="Times New Roman" w:hAnsi="Times New Roman" w:cs="Times New Roman"/>
          <w:bCs/>
          <w:sz w:val="20"/>
          <w:szCs w:val="20"/>
        </w:rPr>
        <w:tab/>
      </w:r>
      <w:r>
        <w:rPr>
          <w:rFonts w:ascii="Times New Roman" w:hAnsi="Times New Roman" w:cs="Times New Roman"/>
          <w:bCs/>
          <w:sz w:val="20"/>
          <w:szCs w:val="20"/>
        </w:rPr>
        <w:tab/>
        <w:t xml:space="preserve">       </w:t>
      </w:r>
      <w:r w:rsidR="004F09E9">
        <w:rPr>
          <w:rFonts w:ascii="Times New Roman" w:hAnsi="Times New Roman" w:cs="Times New Roman"/>
          <w:bCs/>
          <w:sz w:val="20"/>
          <w:szCs w:val="20"/>
        </w:rPr>
        <w:tab/>
      </w:r>
      <w:r w:rsidR="000A6215">
        <w:rPr>
          <w:rFonts w:ascii="Times New Roman" w:hAnsi="Times New Roman" w:cs="Times New Roman"/>
          <w:bCs/>
          <w:sz w:val="20"/>
          <w:szCs w:val="20"/>
        </w:rPr>
        <w:t xml:space="preserve">          </w:t>
      </w:r>
      <w:r w:rsidR="00913468">
        <w:rPr>
          <w:rFonts w:ascii="Times New Roman" w:hAnsi="Times New Roman" w:cs="Times New Roman"/>
          <w:bCs/>
          <w:sz w:val="20"/>
          <w:szCs w:val="20"/>
        </w:rPr>
        <w:t xml:space="preserve">Bairiki, Tarawa. </w:t>
      </w:r>
    </w:p>
    <w:p w14:paraId="00BB55B6" w14:textId="33A51556" w:rsidR="00472EF5" w:rsidRPr="00472EF5" w:rsidRDefault="00913468" w:rsidP="00AB07BF">
      <w:pPr>
        <w:spacing w:before="120" w:after="0"/>
        <w:rPr>
          <w:rFonts w:ascii="Times New Roman" w:hAnsi="Times New Roman" w:cs="Times New Roman"/>
          <w:bCs/>
          <w:sz w:val="20"/>
          <w:szCs w:val="20"/>
        </w:rPr>
      </w:pPr>
      <w:r>
        <w:rPr>
          <w:rFonts w:ascii="Times New Roman" w:hAnsi="Times New Roman" w:cs="Times New Roman"/>
          <w:bCs/>
          <w:sz w:val="20"/>
          <w:szCs w:val="20"/>
        </w:rPr>
        <w:t>Kiribati</w:t>
      </w:r>
      <w:r w:rsidR="003F0C32">
        <w:rPr>
          <w:rFonts w:ascii="Times New Roman" w:hAnsi="Times New Roman" w:cs="Times New Roman"/>
          <w:bCs/>
          <w:sz w:val="20"/>
          <w:szCs w:val="20"/>
        </w:rPr>
        <w:tab/>
      </w:r>
      <w:r w:rsidR="003F0C32">
        <w:rPr>
          <w:rFonts w:ascii="Times New Roman" w:hAnsi="Times New Roman" w:cs="Times New Roman"/>
          <w:bCs/>
          <w:sz w:val="20"/>
          <w:szCs w:val="20"/>
        </w:rPr>
        <w:tab/>
      </w:r>
      <w:r w:rsidR="003F0C32">
        <w:rPr>
          <w:rFonts w:ascii="Times New Roman" w:hAnsi="Times New Roman" w:cs="Times New Roman"/>
          <w:bCs/>
          <w:sz w:val="20"/>
          <w:szCs w:val="20"/>
        </w:rPr>
        <w:tab/>
      </w:r>
      <w:r w:rsidR="003F0C32">
        <w:rPr>
          <w:rFonts w:ascii="Times New Roman" w:hAnsi="Times New Roman" w:cs="Times New Roman"/>
          <w:bCs/>
          <w:sz w:val="20"/>
          <w:szCs w:val="20"/>
        </w:rPr>
        <w:tab/>
        <w:t xml:space="preserve">        </w:t>
      </w:r>
      <w:r w:rsidR="004F09E9">
        <w:rPr>
          <w:rFonts w:ascii="Times New Roman" w:hAnsi="Times New Roman" w:cs="Times New Roman"/>
          <w:bCs/>
          <w:sz w:val="20"/>
          <w:szCs w:val="20"/>
        </w:rPr>
        <w:tab/>
      </w:r>
      <w:r w:rsidR="000A6215">
        <w:rPr>
          <w:rFonts w:ascii="Times New Roman" w:hAnsi="Times New Roman" w:cs="Times New Roman"/>
          <w:bCs/>
          <w:sz w:val="20"/>
          <w:szCs w:val="20"/>
        </w:rPr>
        <w:t xml:space="preserve">           </w:t>
      </w:r>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Kiribati</w:t>
      </w:r>
      <w:proofErr w:type="spellEnd"/>
      <w:r>
        <w:rPr>
          <w:rFonts w:ascii="Times New Roman" w:hAnsi="Times New Roman" w:cs="Times New Roman"/>
          <w:bCs/>
          <w:sz w:val="20"/>
          <w:szCs w:val="20"/>
        </w:rPr>
        <w:t>.</w:t>
      </w:r>
      <w:r w:rsidR="00472EF5" w:rsidRPr="00472EF5">
        <w:rPr>
          <w:rFonts w:ascii="Times New Roman" w:hAnsi="Times New Roman" w:cs="Times New Roman"/>
          <w:bCs/>
          <w:sz w:val="20"/>
          <w:szCs w:val="20"/>
        </w:rPr>
        <w:br w:type="page"/>
      </w:r>
    </w:p>
    <w:p w14:paraId="2DD3DF2A" w14:textId="77777777" w:rsidR="00472EF5" w:rsidRPr="00472EF5" w:rsidRDefault="00472EF5" w:rsidP="00472EF5">
      <w:pPr>
        <w:pStyle w:val="Heading1"/>
        <w:rPr>
          <w:rFonts w:cs="Times New Roman"/>
          <w:sz w:val="20"/>
          <w:szCs w:val="20"/>
          <w:lang w:val="en-GB"/>
        </w:rPr>
      </w:pPr>
      <w:bookmarkStart w:id="26" w:name="_Toc12362687"/>
      <w:bookmarkStart w:id="27" w:name="_Toc19110351"/>
      <w:r w:rsidRPr="00472EF5">
        <w:rPr>
          <w:rFonts w:cs="Times New Roman"/>
          <w:sz w:val="20"/>
          <w:szCs w:val="20"/>
          <w:lang w:val="en-GB"/>
        </w:rPr>
        <w:lastRenderedPageBreak/>
        <w:t>ANNEX A – CONDITIONS FOR PROVISION OF SERVICES</w:t>
      </w:r>
      <w:bookmarkEnd w:id="26"/>
      <w:bookmarkEnd w:id="27"/>
    </w:p>
    <w:p w14:paraId="0D191FC2" w14:textId="63A5F724" w:rsidR="00C12161" w:rsidRDefault="00C12161" w:rsidP="00C12161">
      <w:pPr>
        <w:pStyle w:val="Heading3"/>
        <w:numPr>
          <w:ilvl w:val="0"/>
          <w:numId w:val="13"/>
        </w:numPr>
      </w:pPr>
      <w:r>
        <w:t xml:space="preserve">Services to be </w:t>
      </w:r>
      <w:proofErr w:type="gramStart"/>
      <w:r>
        <w:t>provided</w:t>
      </w:r>
      <w:proofErr w:type="gramEnd"/>
    </w:p>
    <w:p w14:paraId="40D2B3C4" w14:textId="0D3EAE7E" w:rsidR="00913468" w:rsidRDefault="001B7C77" w:rsidP="001B7C77">
      <w:pPr>
        <w:pStyle w:val="ListParagraph"/>
        <w:numPr>
          <w:ilvl w:val="0"/>
          <w:numId w:val="15"/>
        </w:numPr>
      </w:pPr>
      <w:r>
        <w:t xml:space="preserve">Services have been provided by the service provider for the given period, hence the need for payment to process. </w:t>
      </w:r>
    </w:p>
    <w:p w14:paraId="012FEF95" w14:textId="77777777" w:rsidR="001B7C77" w:rsidRPr="001B7C77" w:rsidRDefault="001B7C77" w:rsidP="001B7C77">
      <w:pPr>
        <w:pStyle w:val="ListParagraph"/>
      </w:pPr>
    </w:p>
    <w:p w14:paraId="45785DB7" w14:textId="2DB05730" w:rsidR="00472EF5" w:rsidRPr="00EF025D" w:rsidRDefault="00472EF5" w:rsidP="001B7C77">
      <w:pPr>
        <w:ind w:left="45"/>
        <w:rPr>
          <w:rFonts w:ascii="Times New Roman" w:hAnsi="Times New Roman" w:cs="Times New Roman"/>
          <w:i/>
          <w:sz w:val="20"/>
          <w:szCs w:val="20"/>
          <w:lang w:eastAsia="ko-KR"/>
        </w:rPr>
      </w:pPr>
      <w:r w:rsidRPr="00C12161">
        <w:rPr>
          <w:rFonts w:ascii="Times New Roman" w:hAnsi="Times New Roman" w:cs="Times New Roman"/>
          <w:i/>
          <w:sz w:val="20"/>
          <w:szCs w:val="20"/>
          <w:lang w:eastAsia="ko-KR"/>
        </w:rPr>
        <w:t xml:space="preserve">Beginning of execution – </w:t>
      </w:r>
      <w:r w:rsidR="001B7C77">
        <w:rPr>
          <w:rFonts w:ascii="Times New Roman" w:hAnsi="Times New Roman" w:cs="Times New Roman"/>
          <w:i/>
          <w:sz w:val="20"/>
          <w:szCs w:val="20"/>
          <w:lang w:eastAsia="ko-KR"/>
        </w:rPr>
        <w:t>14</w:t>
      </w:r>
      <w:r w:rsidR="001B7C77" w:rsidRPr="001B7C77">
        <w:rPr>
          <w:rFonts w:ascii="Times New Roman" w:hAnsi="Times New Roman" w:cs="Times New Roman"/>
          <w:i/>
          <w:sz w:val="20"/>
          <w:szCs w:val="20"/>
          <w:vertAlign w:val="superscript"/>
          <w:lang w:eastAsia="ko-KR"/>
        </w:rPr>
        <w:t>th</w:t>
      </w:r>
      <w:r w:rsidR="001B7C77">
        <w:rPr>
          <w:rFonts w:ascii="Times New Roman" w:hAnsi="Times New Roman" w:cs="Times New Roman"/>
          <w:i/>
          <w:sz w:val="20"/>
          <w:szCs w:val="20"/>
          <w:lang w:eastAsia="ko-KR"/>
        </w:rPr>
        <w:t xml:space="preserve"> May</w:t>
      </w:r>
      <w:r w:rsidR="006B44C9">
        <w:rPr>
          <w:rFonts w:ascii="Times New Roman" w:hAnsi="Times New Roman" w:cs="Times New Roman"/>
          <w:i/>
          <w:sz w:val="20"/>
          <w:szCs w:val="20"/>
          <w:lang w:eastAsia="ko-KR"/>
        </w:rPr>
        <w:t xml:space="preserve"> 202</w:t>
      </w:r>
      <w:r w:rsidR="001B7C77">
        <w:rPr>
          <w:rFonts w:ascii="Times New Roman" w:hAnsi="Times New Roman" w:cs="Times New Roman"/>
          <w:i/>
          <w:sz w:val="20"/>
          <w:szCs w:val="20"/>
          <w:lang w:eastAsia="ko-KR"/>
        </w:rPr>
        <w:t>3</w:t>
      </w:r>
    </w:p>
    <w:p w14:paraId="4BE58E92" w14:textId="13FC2519" w:rsidR="00472EF5" w:rsidRPr="00EF025D" w:rsidRDefault="00472EF5" w:rsidP="006B44C9">
      <w:pPr>
        <w:ind w:left="45"/>
        <w:rPr>
          <w:rFonts w:ascii="Times New Roman" w:hAnsi="Times New Roman" w:cs="Times New Roman"/>
          <w:i/>
          <w:sz w:val="20"/>
          <w:szCs w:val="20"/>
          <w:lang w:eastAsia="ko-KR"/>
        </w:rPr>
      </w:pPr>
      <w:r w:rsidRPr="00EF025D">
        <w:rPr>
          <w:rFonts w:ascii="Times New Roman" w:hAnsi="Times New Roman" w:cs="Times New Roman"/>
          <w:i/>
          <w:sz w:val="20"/>
          <w:szCs w:val="20"/>
          <w:lang w:eastAsia="ko-KR"/>
        </w:rPr>
        <w:t>End of execution / contract duratio</w:t>
      </w:r>
      <w:r w:rsidR="006B44C9" w:rsidRPr="00EF025D">
        <w:rPr>
          <w:rFonts w:ascii="Times New Roman" w:hAnsi="Times New Roman" w:cs="Times New Roman"/>
          <w:i/>
          <w:sz w:val="20"/>
          <w:szCs w:val="20"/>
          <w:lang w:eastAsia="ko-KR"/>
        </w:rPr>
        <w:t xml:space="preserve">n </w:t>
      </w:r>
      <w:r w:rsidR="00084018" w:rsidRPr="00EF025D">
        <w:rPr>
          <w:rFonts w:ascii="Times New Roman" w:hAnsi="Times New Roman" w:cs="Times New Roman"/>
          <w:i/>
          <w:sz w:val="20"/>
          <w:szCs w:val="20"/>
          <w:lang w:eastAsia="ko-KR"/>
        </w:rPr>
        <w:t>–</w:t>
      </w:r>
      <w:r w:rsidR="006B44C9" w:rsidRPr="00EF025D">
        <w:rPr>
          <w:rFonts w:ascii="Times New Roman" w:hAnsi="Times New Roman" w:cs="Times New Roman"/>
          <w:i/>
          <w:sz w:val="20"/>
          <w:szCs w:val="20"/>
          <w:lang w:eastAsia="ko-KR"/>
        </w:rPr>
        <w:t xml:space="preserve"> </w:t>
      </w:r>
      <w:r w:rsidR="001B7C77">
        <w:rPr>
          <w:rFonts w:ascii="Times New Roman" w:hAnsi="Times New Roman" w:cs="Times New Roman"/>
          <w:i/>
          <w:sz w:val="20"/>
          <w:szCs w:val="20"/>
          <w:lang w:eastAsia="ko-KR"/>
        </w:rPr>
        <w:t xml:space="preserve">10 </w:t>
      </w:r>
      <w:proofErr w:type="gramStart"/>
      <w:r w:rsidR="001B7C77">
        <w:rPr>
          <w:rFonts w:ascii="Times New Roman" w:hAnsi="Times New Roman" w:cs="Times New Roman"/>
          <w:i/>
          <w:sz w:val="20"/>
          <w:szCs w:val="20"/>
          <w:lang w:eastAsia="ko-KR"/>
        </w:rPr>
        <w:t>September,</w:t>
      </w:r>
      <w:proofErr w:type="gramEnd"/>
      <w:r w:rsidR="001B7C77">
        <w:rPr>
          <w:rFonts w:ascii="Times New Roman" w:hAnsi="Times New Roman" w:cs="Times New Roman"/>
          <w:i/>
          <w:sz w:val="20"/>
          <w:szCs w:val="20"/>
          <w:lang w:eastAsia="ko-KR"/>
        </w:rPr>
        <w:t xml:space="preserve"> 2023</w:t>
      </w:r>
    </w:p>
    <w:p w14:paraId="2E18E8B5" w14:textId="00363AD9" w:rsidR="00472EF5" w:rsidRPr="002D6832" w:rsidRDefault="00472EF5" w:rsidP="002D6832">
      <w:pPr>
        <w:pStyle w:val="Heading3"/>
        <w:numPr>
          <w:ilvl w:val="0"/>
          <w:numId w:val="13"/>
        </w:numPr>
        <w:rPr>
          <w:rFonts w:cs="Times New Roman"/>
          <w:szCs w:val="20"/>
          <w:lang w:val="en-GB"/>
        </w:rPr>
      </w:pPr>
      <w:bookmarkStart w:id="28" w:name="_Toc12362691"/>
      <w:bookmarkStart w:id="29" w:name="_Toc19110355"/>
      <w:r w:rsidRPr="00472EF5">
        <w:rPr>
          <w:rFonts w:cs="Times New Roman"/>
          <w:szCs w:val="20"/>
          <w:lang w:val="en-GB"/>
        </w:rPr>
        <w:t xml:space="preserve">Documents to be </w:t>
      </w:r>
      <w:proofErr w:type="gramStart"/>
      <w:r w:rsidRPr="00472EF5">
        <w:rPr>
          <w:rFonts w:cs="Times New Roman"/>
          <w:szCs w:val="20"/>
          <w:lang w:val="en-GB"/>
        </w:rPr>
        <w:t>provided</w:t>
      </w:r>
      <w:bookmarkEnd w:id="28"/>
      <w:bookmarkEnd w:id="29"/>
      <w:proofErr w:type="gramEnd"/>
    </w:p>
    <w:p w14:paraId="06EA6038" w14:textId="43C8F38D" w:rsidR="006B44C9" w:rsidRDefault="00E1325C" w:rsidP="006B44C9">
      <w:pPr>
        <w:pStyle w:val="ListParagraph"/>
        <w:numPr>
          <w:ilvl w:val="0"/>
          <w:numId w:val="14"/>
        </w:numPr>
        <w:rPr>
          <w:rFonts w:cs="Times New Roman"/>
          <w:szCs w:val="20"/>
          <w:lang w:eastAsia="ko-KR"/>
        </w:rPr>
      </w:pPr>
      <w:r>
        <w:rPr>
          <w:rFonts w:cs="Times New Roman"/>
          <w:szCs w:val="20"/>
          <w:lang w:eastAsia="ko-KR"/>
        </w:rPr>
        <w:t>Invoice from service provider for processing payment</w:t>
      </w:r>
    </w:p>
    <w:p w14:paraId="72A439EA" w14:textId="45CCBED6" w:rsidR="006B44C9" w:rsidRDefault="00E1325C" w:rsidP="00E1325C">
      <w:pPr>
        <w:pStyle w:val="ListParagraph"/>
        <w:rPr>
          <w:rFonts w:cs="Times New Roman"/>
          <w:szCs w:val="20"/>
          <w:lang w:eastAsia="ko-KR"/>
        </w:rPr>
      </w:pPr>
      <w:r>
        <w:rPr>
          <w:rFonts w:cs="Times New Roman"/>
          <w:szCs w:val="20"/>
          <w:lang w:eastAsia="ko-KR"/>
        </w:rPr>
        <w:t>Required documentations.</w:t>
      </w:r>
    </w:p>
    <w:p w14:paraId="41C50DA8" w14:textId="02C6F3FE" w:rsidR="006B44C9" w:rsidRPr="006B44C9" w:rsidRDefault="00E1325C" w:rsidP="006B44C9">
      <w:pPr>
        <w:pStyle w:val="ListParagraph"/>
        <w:numPr>
          <w:ilvl w:val="0"/>
          <w:numId w:val="14"/>
        </w:numPr>
        <w:rPr>
          <w:rFonts w:cs="Times New Roman"/>
          <w:szCs w:val="20"/>
          <w:lang w:eastAsia="ko-KR"/>
        </w:rPr>
      </w:pPr>
      <w:r>
        <w:rPr>
          <w:rFonts w:cs="Times New Roman"/>
          <w:szCs w:val="20"/>
          <w:lang w:eastAsia="ko-KR"/>
        </w:rPr>
        <w:t xml:space="preserve">Signed Contract version for both references. </w:t>
      </w:r>
    </w:p>
    <w:p w14:paraId="114D7A3C" w14:textId="04644C99" w:rsidR="00472EF5" w:rsidRPr="00472EF5" w:rsidRDefault="00472EF5" w:rsidP="00472EF5">
      <w:pPr>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645709F0" w14:textId="77777777" w:rsidR="00472EF5" w:rsidRPr="00472EF5" w:rsidRDefault="00472EF5" w:rsidP="00472EF5">
      <w:pPr>
        <w:pStyle w:val="Heading1"/>
        <w:rPr>
          <w:rFonts w:cs="Times New Roman"/>
          <w:sz w:val="20"/>
          <w:szCs w:val="20"/>
          <w:lang w:val="en-GB"/>
        </w:rPr>
      </w:pPr>
      <w:bookmarkStart w:id="30" w:name="_Toc12362693"/>
      <w:bookmarkStart w:id="31" w:name="_Toc19110357"/>
      <w:r w:rsidRPr="00472EF5">
        <w:rPr>
          <w:rFonts w:cs="Times New Roman"/>
          <w:sz w:val="20"/>
          <w:szCs w:val="20"/>
          <w:lang w:val="en-GB"/>
        </w:rPr>
        <w:lastRenderedPageBreak/>
        <w:t>ANNEX B – TERMS OF REFERENCE</w:t>
      </w:r>
      <w:bookmarkEnd w:id="30"/>
      <w:bookmarkEnd w:id="31"/>
    </w:p>
    <w:p w14:paraId="1A61EC22" w14:textId="77777777" w:rsidR="00B9133F" w:rsidRPr="00B9133F" w:rsidRDefault="00B9133F" w:rsidP="00B9133F">
      <w:pPr>
        <w:spacing w:before="120" w:after="0"/>
        <w:rPr>
          <w:rFonts w:ascii="Times New Roman" w:hAnsi="Times New Roman" w:cs="Times New Roman"/>
          <w:b/>
          <w:sz w:val="20"/>
          <w:szCs w:val="20"/>
          <w:lang w:val="en-US"/>
        </w:rPr>
      </w:pPr>
      <w:r w:rsidRPr="00B9133F">
        <w:rPr>
          <w:rFonts w:ascii="Times New Roman" w:hAnsi="Times New Roman" w:cs="Times New Roman"/>
          <w:b/>
          <w:sz w:val="20"/>
          <w:szCs w:val="20"/>
          <w:lang w:val="en-US"/>
        </w:rPr>
        <w:t>RESPONSIBILITY</w:t>
      </w:r>
    </w:p>
    <w:p w14:paraId="666EA688" w14:textId="28C849F9" w:rsidR="00B9133F" w:rsidRPr="001B7C77" w:rsidRDefault="001B7C77" w:rsidP="001B7C77">
      <w:pPr>
        <w:pStyle w:val="ListParagraph"/>
        <w:numPr>
          <w:ilvl w:val="0"/>
          <w:numId w:val="14"/>
        </w:numPr>
        <w:rPr>
          <w:rFonts w:cs="Times New Roman"/>
          <w:szCs w:val="20"/>
        </w:rPr>
      </w:pPr>
      <w:r>
        <w:rPr>
          <w:rFonts w:cs="Times New Roman"/>
          <w:szCs w:val="20"/>
        </w:rPr>
        <w:t xml:space="preserve">Not necessary to indicate in this contract given the service </w:t>
      </w:r>
      <w:r w:rsidR="002F44A8">
        <w:rPr>
          <w:rFonts w:cs="Times New Roman"/>
          <w:szCs w:val="20"/>
        </w:rPr>
        <w:t xml:space="preserve">had been completed, thus the need to pay the charge of the </w:t>
      </w:r>
      <w:proofErr w:type="gramStart"/>
      <w:r w:rsidR="002F44A8">
        <w:rPr>
          <w:rFonts w:cs="Times New Roman"/>
          <w:szCs w:val="20"/>
        </w:rPr>
        <w:t>service</w:t>
      </w:r>
      <w:proofErr w:type="gramEnd"/>
      <w:r w:rsidR="00B9133F" w:rsidRPr="001B7C77">
        <w:rPr>
          <w:rFonts w:cs="Times New Roman"/>
          <w:szCs w:val="20"/>
        </w:rPr>
        <w:tab/>
      </w:r>
    </w:p>
    <w:p w14:paraId="3DF79768" w14:textId="77777777" w:rsidR="00B9133F" w:rsidRPr="00B9133F" w:rsidRDefault="00B9133F" w:rsidP="00B9133F">
      <w:pPr>
        <w:spacing w:before="120" w:after="0"/>
        <w:rPr>
          <w:rFonts w:ascii="Times New Roman" w:hAnsi="Times New Roman" w:cs="Times New Roman"/>
          <w:sz w:val="20"/>
          <w:szCs w:val="20"/>
        </w:rPr>
      </w:pPr>
    </w:p>
    <w:p w14:paraId="7A253A97" w14:textId="16DB4993" w:rsidR="00472EF5" w:rsidRPr="00472EF5" w:rsidRDefault="00472EF5" w:rsidP="00AB07BF">
      <w:pPr>
        <w:spacing w:before="120" w:after="0"/>
        <w:rPr>
          <w:rFonts w:ascii="Times New Roman" w:hAnsi="Times New Roman" w:cs="Times New Roman"/>
          <w:sz w:val="20"/>
          <w:szCs w:val="20"/>
        </w:rPr>
      </w:pPr>
    </w:p>
    <w:p w14:paraId="01459D1C" w14:textId="77777777" w:rsidR="00472EF5" w:rsidRPr="00472EF5" w:rsidRDefault="00472EF5" w:rsidP="00AB07BF">
      <w:pPr>
        <w:spacing w:before="120" w:after="0"/>
        <w:rPr>
          <w:rFonts w:ascii="Times New Roman" w:hAnsi="Times New Roman" w:cs="Times New Roman"/>
          <w:sz w:val="20"/>
          <w:szCs w:val="20"/>
        </w:rPr>
      </w:pPr>
    </w:p>
    <w:p w14:paraId="66A8DE29" w14:textId="77777777" w:rsidR="00472EF5" w:rsidRPr="00472EF5" w:rsidRDefault="00472EF5" w:rsidP="00AB07BF">
      <w:pPr>
        <w:spacing w:before="120" w:after="0"/>
        <w:rPr>
          <w:rFonts w:ascii="Times New Roman" w:hAnsi="Times New Roman" w:cs="Times New Roman"/>
          <w:sz w:val="20"/>
          <w:szCs w:val="20"/>
        </w:rPr>
      </w:pPr>
      <w:r w:rsidRPr="00472EF5">
        <w:rPr>
          <w:rFonts w:ascii="Times New Roman" w:hAnsi="Times New Roman" w:cs="Times New Roman"/>
          <w:sz w:val="20"/>
          <w:szCs w:val="20"/>
        </w:rPr>
        <w:br w:type="page"/>
      </w:r>
    </w:p>
    <w:p w14:paraId="775FC46D" w14:textId="77777777" w:rsidR="00A75FC6" w:rsidRPr="00A75FC6" w:rsidRDefault="00A75FC6" w:rsidP="00A75FC6">
      <w:pPr>
        <w:pStyle w:val="Heading1"/>
        <w:rPr>
          <w:sz w:val="20"/>
          <w:szCs w:val="20"/>
          <w:lang w:val="en-GB"/>
        </w:rPr>
      </w:pPr>
      <w:bookmarkStart w:id="32" w:name="_Toc18597784"/>
      <w:r w:rsidRPr="00A75FC6">
        <w:rPr>
          <w:sz w:val="20"/>
          <w:szCs w:val="20"/>
          <w:lang w:val="en-GB"/>
        </w:rPr>
        <w:lastRenderedPageBreak/>
        <w:t>ANNEX C – GENERAL CONTRACT CONDITIONS</w:t>
      </w:r>
      <w:bookmarkEnd w:id="32"/>
    </w:p>
    <w:p w14:paraId="1567CB74"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Entire Agreement</w:t>
      </w:r>
    </w:p>
    <w:p w14:paraId="49F4D36B" w14:textId="33F56A45"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 xml:space="preserve">This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including these general terms and conditions, and any special conditions, specifications, drawing and other documents herein constitute the entire agreement between the parties.</w:t>
      </w:r>
    </w:p>
    <w:p w14:paraId="505F8524"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Acknowledgement and Acceptance</w:t>
      </w:r>
    </w:p>
    <w:p w14:paraId="7B8384AD" w14:textId="363DCD4C"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 xml:space="preserve">The Service Provider signifies acceptance of the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xml:space="preserve"> and of the terms and conditions governing the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xml:space="preserve"> unless the Service Provider promptly notifies the Buyer of non-acceptance or modification and thereby has </w:t>
      </w:r>
      <w:proofErr w:type="gramStart"/>
      <w:r w:rsidRPr="006213C9">
        <w:rPr>
          <w:rFonts w:ascii="Calibri" w:eastAsia="Malgun Gothic" w:hAnsi="Calibri" w:cs="Times New Roman"/>
          <w:sz w:val="18"/>
          <w:szCs w:val="24"/>
        </w:rPr>
        <w:t>entered into</w:t>
      </w:r>
      <w:proofErr w:type="gramEnd"/>
      <w:r w:rsidRPr="006213C9">
        <w:rPr>
          <w:rFonts w:ascii="Calibri" w:eastAsia="Malgun Gothic" w:hAnsi="Calibri" w:cs="Times New Roman"/>
          <w:sz w:val="18"/>
          <w:szCs w:val="24"/>
        </w:rPr>
        <w:t xml:space="preserve"> and executed the contract for the Services stated.</w:t>
      </w:r>
    </w:p>
    <w:p w14:paraId="7F85CF70"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Price and Payment</w:t>
      </w:r>
    </w:p>
    <w:p w14:paraId="4B73FFC9" w14:textId="699529B4" w:rsidR="006213C9" w:rsidRPr="006213C9" w:rsidRDefault="006213C9" w:rsidP="006213C9">
      <w:pPr>
        <w:spacing w:after="120" w:line="240" w:lineRule="auto"/>
        <w:rPr>
          <w:rFonts w:ascii="Calibri" w:eastAsia="Malgun Gothic" w:hAnsi="Calibri" w:cs="Times New Roman"/>
          <w:sz w:val="18"/>
          <w:szCs w:val="24"/>
          <w:lang w:eastAsia="ko-KR"/>
        </w:rPr>
      </w:pPr>
      <w:r w:rsidRPr="006213C9">
        <w:rPr>
          <w:rFonts w:ascii="Calibri" w:eastAsia="Malgun Gothic" w:hAnsi="Calibri" w:cs="Times New Roman"/>
          <w:sz w:val="18"/>
          <w:szCs w:val="24"/>
          <w:lang w:eastAsia="ko-KR"/>
        </w:rPr>
        <w:t xml:space="preserve">The price of the Services stated in the </w:t>
      </w:r>
      <w:r w:rsidR="00546B71">
        <w:rPr>
          <w:rFonts w:ascii="Calibri" w:eastAsia="Malgun Gothic" w:hAnsi="Calibri" w:cs="Times New Roman"/>
          <w:sz w:val="18"/>
          <w:szCs w:val="24"/>
          <w:lang w:eastAsia="ko-KR"/>
        </w:rPr>
        <w:t>Contract</w:t>
      </w:r>
      <w:r w:rsidRPr="006213C9">
        <w:rPr>
          <w:rFonts w:ascii="Calibri" w:eastAsia="Malgun Gothic" w:hAnsi="Calibri" w:cs="Times New Roman"/>
          <w:sz w:val="18"/>
          <w:szCs w:val="24"/>
          <w:lang w:eastAsia="ko-KR"/>
        </w:rPr>
        <w:t xml:space="preserve"> shall constitute the full compensation to the Service Provider for the Services, and shall include, unless otherwise stated, all costs, fees and other charges of any kind incurred by the Service Provider related to the Services prior to delivery of the Services to the Buyer. Payment will be made in accordance with the applicable provisions of the </w:t>
      </w:r>
      <w:r w:rsidR="00546B71">
        <w:rPr>
          <w:rFonts w:ascii="Calibri" w:eastAsia="Malgun Gothic" w:hAnsi="Calibri" w:cs="Times New Roman"/>
          <w:sz w:val="18"/>
          <w:szCs w:val="24"/>
          <w:lang w:eastAsia="ko-KR"/>
        </w:rPr>
        <w:t>Contract</w:t>
      </w:r>
    </w:p>
    <w:p w14:paraId="3C28A4DA"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Termination</w:t>
      </w:r>
    </w:p>
    <w:p w14:paraId="7E490912" w14:textId="7C4657CF"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The Buyer may at any time for any reason, including curtailment or termination of funding applicable to this agreement,</w:t>
      </w:r>
      <w:r w:rsidRPr="006213C9" w:rsidDel="00457917">
        <w:rPr>
          <w:rFonts w:ascii="Calibri" w:eastAsia="Malgun Gothic" w:hAnsi="Calibri" w:cs="Times New Roman"/>
          <w:sz w:val="18"/>
          <w:szCs w:val="24"/>
        </w:rPr>
        <w:t xml:space="preserve"> </w:t>
      </w:r>
      <w:r w:rsidRPr="006213C9">
        <w:rPr>
          <w:rFonts w:ascii="Calibri" w:eastAsia="Malgun Gothic" w:hAnsi="Calibri" w:cs="Times New Roman"/>
          <w:sz w:val="18"/>
          <w:szCs w:val="24"/>
        </w:rPr>
        <w:t xml:space="preserve">terminate this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xml:space="preserve">, in whole or in part, by giving written notice thereof to the Service Provider. In the event of such termination, the amount due under the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xml:space="preserve"> shall be subject to an equitable adjustment, provided only that the Buyer shall not be required to pay the Service Provider for Services ordered, but not delivered.</w:t>
      </w:r>
    </w:p>
    <w:p w14:paraId="52EDFB7D"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Delay</w:t>
      </w:r>
    </w:p>
    <w:p w14:paraId="0ED5BF4F" w14:textId="6E3ED64D"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 xml:space="preserve">Time is of the essence. Failure by the Service Provider to deliver the Services within the time specified in the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xml:space="preserve"> or within a reasonable </w:t>
      </w:r>
      <w:proofErr w:type="gramStart"/>
      <w:r w:rsidRPr="006213C9">
        <w:rPr>
          <w:rFonts w:ascii="Calibri" w:eastAsia="Malgun Gothic" w:hAnsi="Calibri" w:cs="Times New Roman"/>
          <w:sz w:val="18"/>
          <w:szCs w:val="24"/>
        </w:rPr>
        <w:t>period of time</w:t>
      </w:r>
      <w:proofErr w:type="gramEnd"/>
      <w:r w:rsidRPr="006213C9">
        <w:rPr>
          <w:rFonts w:ascii="Calibri" w:eastAsia="Malgun Gothic" w:hAnsi="Calibri" w:cs="Times New Roman"/>
          <w:sz w:val="18"/>
          <w:szCs w:val="24"/>
        </w:rPr>
        <w:t xml:space="preserve"> if no time is specified shall, at the option of the Buyer, relieve the Buyer of its obligations to accept and pay for the Services. Where delays in delivery are due to causes beyond the Service Provider’s reasonable control (such as act of nature, act of government, fire, general strike, flood, epidemic, war, </w:t>
      </w:r>
      <w:proofErr w:type="gramStart"/>
      <w:r w:rsidRPr="006213C9">
        <w:rPr>
          <w:rFonts w:ascii="Calibri" w:eastAsia="Malgun Gothic" w:hAnsi="Calibri" w:cs="Times New Roman"/>
          <w:sz w:val="18"/>
          <w:szCs w:val="24"/>
        </w:rPr>
        <w:t>riot</w:t>
      </w:r>
      <w:proofErr w:type="gramEnd"/>
      <w:r w:rsidRPr="006213C9">
        <w:rPr>
          <w:rFonts w:ascii="Calibri" w:eastAsia="Malgun Gothic" w:hAnsi="Calibri" w:cs="Times New Roman"/>
          <w:sz w:val="18"/>
          <w:szCs w:val="24"/>
        </w:rPr>
        <w:t xml:space="preserve"> or civil commotion), delivery shall be subject to an extension of the time for performance, provided the Service Provider has given the Buyer written notice of delay within three (3) days of its commencement. The extent of any extension to the performance period shall be equal to the time </w:t>
      </w:r>
      <w:proofErr w:type="gramStart"/>
      <w:r w:rsidRPr="006213C9">
        <w:rPr>
          <w:rFonts w:ascii="Calibri" w:eastAsia="Malgun Gothic" w:hAnsi="Calibri" w:cs="Times New Roman"/>
          <w:sz w:val="18"/>
          <w:szCs w:val="24"/>
        </w:rPr>
        <w:t>actually lost</w:t>
      </w:r>
      <w:proofErr w:type="gramEnd"/>
      <w:r w:rsidRPr="006213C9">
        <w:rPr>
          <w:rFonts w:ascii="Calibri" w:eastAsia="Malgun Gothic" w:hAnsi="Calibri" w:cs="Times New Roman"/>
          <w:sz w:val="18"/>
          <w:szCs w:val="24"/>
        </w:rPr>
        <w:t xml:space="preserve"> by the Service Provider as a result of the delay.</w:t>
      </w:r>
    </w:p>
    <w:p w14:paraId="3918E575"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Liquidated Damages</w:t>
      </w:r>
    </w:p>
    <w:p w14:paraId="0B279658" w14:textId="2FE590B0"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 xml:space="preserve">In case the Service Provider fails to deliver any or all of the Services within the time specified in the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the Buyer may, without prejudice to any other remedy it may have under the order, deduct from the order value, as compensation for liquidated damages, a sum equivalent to two-tenths of one percent (0.2%) of the contract value for each day of delay in delivery subject to a maximum amount of ten percent (10%) of the order value.</w:t>
      </w:r>
    </w:p>
    <w:p w14:paraId="08BF6379"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Warranty</w:t>
      </w:r>
    </w:p>
    <w:p w14:paraId="3157C098" w14:textId="4D639786"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 xml:space="preserve">The Service Provider warrants that the Services shall be free from defect in design, material, </w:t>
      </w:r>
      <w:proofErr w:type="gramStart"/>
      <w:r w:rsidRPr="006213C9">
        <w:rPr>
          <w:rFonts w:ascii="Calibri" w:eastAsia="Malgun Gothic" w:hAnsi="Calibri" w:cs="Times New Roman"/>
          <w:sz w:val="18"/>
          <w:szCs w:val="24"/>
        </w:rPr>
        <w:t>workmanship</w:t>
      </w:r>
      <w:proofErr w:type="gramEnd"/>
      <w:r w:rsidRPr="006213C9">
        <w:rPr>
          <w:rFonts w:ascii="Calibri" w:eastAsia="Malgun Gothic" w:hAnsi="Calibri" w:cs="Times New Roman"/>
          <w:sz w:val="18"/>
          <w:szCs w:val="24"/>
        </w:rPr>
        <w:t xml:space="preserve"> and title; shall conform in all respects with the terms of the </w:t>
      </w:r>
      <w:r w:rsidR="00546B71">
        <w:rPr>
          <w:rFonts w:ascii="Calibri" w:eastAsia="Malgun Gothic" w:hAnsi="Calibri" w:cs="Times New Roman"/>
          <w:sz w:val="18"/>
          <w:szCs w:val="24"/>
        </w:rPr>
        <w:t>Contract</w:t>
      </w:r>
      <w:r w:rsidRPr="006213C9">
        <w:rPr>
          <w:rFonts w:ascii="Calibri" w:eastAsia="Malgun Gothic" w:hAnsi="Calibri" w:cs="Times New Roman"/>
          <w:sz w:val="18"/>
          <w:szCs w:val="24"/>
        </w:rPr>
        <w:t xml:space="preserve">; and shall be of the best quality if no quality is specified. If any such defect of the Services becomes evident within one year of operation, and the Buyer so notifies the Service Provider within a reasonable </w:t>
      </w:r>
      <w:proofErr w:type="gramStart"/>
      <w:r w:rsidRPr="006213C9">
        <w:rPr>
          <w:rFonts w:ascii="Calibri" w:eastAsia="Malgun Gothic" w:hAnsi="Calibri" w:cs="Times New Roman"/>
          <w:sz w:val="18"/>
          <w:szCs w:val="24"/>
        </w:rPr>
        <w:t>period of time</w:t>
      </w:r>
      <w:proofErr w:type="gramEnd"/>
      <w:r w:rsidRPr="006213C9">
        <w:rPr>
          <w:rFonts w:ascii="Calibri" w:eastAsia="Malgun Gothic" w:hAnsi="Calibri" w:cs="Times New Roman"/>
          <w:sz w:val="18"/>
          <w:szCs w:val="24"/>
        </w:rPr>
        <w:t xml:space="preserve"> after discovery of the defect, the Service Provider shall thereupon promptly correct the defect at its expense.</w:t>
      </w:r>
    </w:p>
    <w:p w14:paraId="0E84646F" w14:textId="77777777" w:rsidR="006213C9"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 xml:space="preserve">If the Service Provider does not correct the Services as notified to the Service Provider as being defective within </w:t>
      </w:r>
      <w:proofErr w:type="gramStart"/>
      <w:r w:rsidRPr="006213C9">
        <w:rPr>
          <w:rFonts w:ascii="Calibri" w:eastAsia="Malgun Gothic" w:hAnsi="Calibri" w:cs="Times New Roman"/>
          <w:sz w:val="18"/>
          <w:szCs w:val="24"/>
        </w:rPr>
        <w:t>a period of time</w:t>
      </w:r>
      <w:proofErr w:type="gramEnd"/>
      <w:r w:rsidRPr="006213C9">
        <w:rPr>
          <w:rFonts w:ascii="Calibri" w:eastAsia="Malgun Gothic" w:hAnsi="Calibri" w:cs="Times New Roman"/>
          <w:sz w:val="18"/>
          <w:szCs w:val="24"/>
        </w:rPr>
        <w:t xml:space="preserve"> reasonable in the circumstances, the Buyer shall have the right to remedy the said defect at the Service Provider’s risk, cost and expense.</w:t>
      </w:r>
    </w:p>
    <w:p w14:paraId="080DA84E" w14:textId="77777777" w:rsidR="006213C9" w:rsidRPr="006213C9" w:rsidRDefault="006213C9" w:rsidP="006213C9">
      <w:pPr>
        <w:keepNext/>
        <w:keepLines/>
        <w:numPr>
          <w:ilvl w:val="0"/>
          <w:numId w:val="12"/>
        </w:numPr>
        <w:spacing w:before="120" w:after="120" w:line="240" w:lineRule="auto"/>
        <w:outlineLvl w:val="2"/>
        <w:rPr>
          <w:rFonts w:ascii="Calibri" w:eastAsia="Malgun Gothic" w:hAnsi="Calibri" w:cs="Times New Roman"/>
          <w:smallCaps/>
          <w:sz w:val="24"/>
          <w:szCs w:val="24"/>
        </w:rPr>
      </w:pPr>
      <w:r w:rsidRPr="006213C9">
        <w:rPr>
          <w:rFonts w:ascii="Calibri" w:eastAsia="Malgun Gothic" w:hAnsi="Calibri" w:cs="Times New Roman"/>
          <w:smallCaps/>
          <w:sz w:val="24"/>
          <w:szCs w:val="24"/>
        </w:rPr>
        <w:t>Assignment/Subcontracting</w:t>
      </w:r>
    </w:p>
    <w:p w14:paraId="55E5E20E" w14:textId="525DF204" w:rsidR="00D146F7" w:rsidRPr="006213C9" w:rsidRDefault="006213C9" w:rsidP="006213C9">
      <w:pPr>
        <w:spacing w:after="120" w:line="240" w:lineRule="auto"/>
        <w:rPr>
          <w:rFonts w:ascii="Calibri" w:eastAsia="Malgun Gothic" w:hAnsi="Calibri" w:cs="Times New Roman"/>
          <w:sz w:val="18"/>
          <w:szCs w:val="24"/>
        </w:rPr>
      </w:pPr>
      <w:r w:rsidRPr="006213C9">
        <w:rPr>
          <w:rFonts w:ascii="Calibri" w:eastAsia="Malgun Gothic" w:hAnsi="Calibri" w:cs="Times New Roman"/>
          <w:sz w:val="18"/>
          <w:szCs w:val="24"/>
        </w:rPr>
        <w:t>The Service Provider shall not assign or subcontract this agreement or any part thereof to third parties unless the Service Provider has obtained prior approval in writing from the Buyer after informing the Buyer of its own procurement plan and procedures.</w:t>
      </w:r>
    </w:p>
    <w:sectPr w:rsidR="00D146F7" w:rsidRPr="006213C9" w:rsidSect="006213C9">
      <w:headerReference w:type="default" r:id="rId8"/>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A9273" w14:textId="77777777" w:rsidR="00926027" w:rsidRDefault="00926027" w:rsidP="006213C9">
      <w:pPr>
        <w:spacing w:after="0" w:line="240" w:lineRule="auto"/>
      </w:pPr>
      <w:r>
        <w:separator/>
      </w:r>
    </w:p>
  </w:endnote>
  <w:endnote w:type="continuationSeparator" w:id="0">
    <w:p w14:paraId="4DD61408" w14:textId="77777777" w:rsidR="00926027" w:rsidRDefault="00926027" w:rsidP="00621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371B6" w14:textId="77777777" w:rsidR="00926027" w:rsidRDefault="00926027" w:rsidP="006213C9">
      <w:pPr>
        <w:spacing w:after="0" w:line="240" w:lineRule="auto"/>
      </w:pPr>
      <w:r>
        <w:separator/>
      </w:r>
    </w:p>
  </w:footnote>
  <w:footnote w:type="continuationSeparator" w:id="0">
    <w:p w14:paraId="7E540717" w14:textId="77777777" w:rsidR="00926027" w:rsidRDefault="00926027" w:rsidP="00621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82990" w14:textId="73823352" w:rsidR="006213C9" w:rsidRDefault="006213C9" w:rsidP="006213C9">
    <w:pPr>
      <w:pStyle w:val="Header"/>
      <w:jc w:val="center"/>
    </w:pPr>
    <w:r w:rsidRPr="008F4C08">
      <w:rPr>
        <w:noProof/>
      </w:rPr>
      <w:drawing>
        <wp:inline distT="0" distB="0" distL="0" distR="0" wp14:anchorId="322AF143" wp14:editId="347671DB">
          <wp:extent cx="590550" cy="646131"/>
          <wp:effectExtent l="0" t="0" r="0" b="1905"/>
          <wp:docPr id="9"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B712E"/>
    <w:multiLevelType w:val="hybridMultilevel"/>
    <w:tmpl w:val="7436B9BA"/>
    <w:lvl w:ilvl="0" w:tplc="A530CB64">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33C97353"/>
    <w:multiLevelType w:val="hybridMultilevel"/>
    <w:tmpl w:val="3D0C777C"/>
    <w:lvl w:ilvl="0" w:tplc="2DEAE2B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50A62E99"/>
    <w:multiLevelType w:val="multilevel"/>
    <w:tmpl w:val="DFB6030E"/>
    <w:lvl w:ilvl="0">
      <w:start w:val="1"/>
      <w:numFmt w:val="bullet"/>
      <w:lvlText w:val=""/>
      <w:lvlJc w:val="left"/>
      <w:pPr>
        <w:tabs>
          <w:tab w:val="num" w:pos="357"/>
        </w:tabs>
        <w:ind w:left="360" w:hanging="360"/>
      </w:pPr>
      <w:rPr>
        <w:rFonts w:ascii="Wingdings" w:hAnsi="Wingdings" w:hint="default"/>
        <w:color w:val="auto"/>
        <w:sz w:val="24"/>
      </w:rPr>
    </w:lvl>
    <w:lvl w:ilvl="1">
      <w:start w:val="1"/>
      <w:numFmt w:val="bullet"/>
      <w:lvlText w:val="–"/>
      <w:lvlJc w:val="left"/>
      <w:pPr>
        <w:tabs>
          <w:tab w:val="num" w:pos="646"/>
        </w:tabs>
        <w:ind w:left="644" w:hanging="284"/>
      </w:pPr>
      <w:rPr>
        <w:rFonts w:ascii="Arial" w:hAnsi="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6" w15:restartNumberingAfterBreak="0">
    <w:nsid w:val="55E56DB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93A7EE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9C68A5"/>
    <w:multiLevelType w:val="hybridMultilevel"/>
    <w:tmpl w:val="BB10F102"/>
    <w:lvl w:ilvl="0" w:tplc="1F705DDA">
      <w:start w:val="1"/>
      <w:numFmt w:val="decimal"/>
      <w:pStyle w:val="Heading3"/>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772370">
    <w:abstractNumId w:val="11"/>
  </w:num>
  <w:num w:numId="2" w16cid:durableId="2138910359">
    <w:abstractNumId w:val="11"/>
    <w:lvlOverride w:ilvl="0">
      <w:startOverride w:val="1"/>
    </w:lvlOverride>
  </w:num>
  <w:num w:numId="3" w16cid:durableId="2090151123">
    <w:abstractNumId w:val="9"/>
  </w:num>
  <w:num w:numId="4" w16cid:durableId="1826970146">
    <w:abstractNumId w:val="11"/>
    <w:lvlOverride w:ilvl="0">
      <w:startOverride w:val="1"/>
    </w:lvlOverride>
  </w:num>
  <w:num w:numId="5" w16cid:durableId="512451549">
    <w:abstractNumId w:val="10"/>
  </w:num>
  <w:num w:numId="6" w16cid:durableId="866525952">
    <w:abstractNumId w:val="7"/>
  </w:num>
  <w:num w:numId="7" w16cid:durableId="1094204604">
    <w:abstractNumId w:val="1"/>
  </w:num>
  <w:num w:numId="8" w16cid:durableId="1675113634">
    <w:abstractNumId w:val="4"/>
  </w:num>
  <w:num w:numId="9" w16cid:durableId="1802189887">
    <w:abstractNumId w:val="8"/>
  </w:num>
  <w:num w:numId="10" w16cid:durableId="1027829551">
    <w:abstractNumId w:val="11"/>
  </w:num>
  <w:num w:numId="11" w16cid:durableId="1910799881">
    <w:abstractNumId w:val="2"/>
  </w:num>
  <w:num w:numId="12" w16cid:durableId="1567759846">
    <w:abstractNumId w:val="5"/>
  </w:num>
  <w:num w:numId="13" w16cid:durableId="301814513">
    <w:abstractNumId w:val="6"/>
  </w:num>
  <w:num w:numId="14" w16cid:durableId="1940943094">
    <w:abstractNumId w:val="0"/>
  </w:num>
  <w:num w:numId="15" w16cid:durableId="426003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55F6A"/>
    <w:rsid w:val="00082660"/>
    <w:rsid w:val="00084018"/>
    <w:rsid w:val="000A6215"/>
    <w:rsid w:val="000C4428"/>
    <w:rsid w:val="001A6BD0"/>
    <w:rsid w:val="001B7C77"/>
    <w:rsid w:val="00244D44"/>
    <w:rsid w:val="00293EA1"/>
    <w:rsid w:val="00294210"/>
    <w:rsid w:val="002C5B24"/>
    <w:rsid w:val="002D332C"/>
    <w:rsid w:val="002D6832"/>
    <w:rsid w:val="002F44A8"/>
    <w:rsid w:val="003157D0"/>
    <w:rsid w:val="00341D50"/>
    <w:rsid w:val="00351A38"/>
    <w:rsid w:val="003E03A1"/>
    <w:rsid w:val="003F0C32"/>
    <w:rsid w:val="00426489"/>
    <w:rsid w:val="004341F7"/>
    <w:rsid w:val="004554C9"/>
    <w:rsid w:val="00472EF5"/>
    <w:rsid w:val="00486F78"/>
    <w:rsid w:val="004C7681"/>
    <w:rsid w:val="004F09E9"/>
    <w:rsid w:val="004F3930"/>
    <w:rsid w:val="00543379"/>
    <w:rsid w:val="00546B71"/>
    <w:rsid w:val="005A6F25"/>
    <w:rsid w:val="006213C9"/>
    <w:rsid w:val="0066093D"/>
    <w:rsid w:val="006B44C9"/>
    <w:rsid w:val="006C2B08"/>
    <w:rsid w:val="007479CC"/>
    <w:rsid w:val="007525FD"/>
    <w:rsid w:val="007E2326"/>
    <w:rsid w:val="00813BC3"/>
    <w:rsid w:val="008E395F"/>
    <w:rsid w:val="00913468"/>
    <w:rsid w:val="00923392"/>
    <w:rsid w:val="00926027"/>
    <w:rsid w:val="00973466"/>
    <w:rsid w:val="00984B64"/>
    <w:rsid w:val="00A52DCC"/>
    <w:rsid w:val="00A53CC2"/>
    <w:rsid w:val="00A75FC6"/>
    <w:rsid w:val="00AB07BF"/>
    <w:rsid w:val="00AE3EF8"/>
    <w:rsid w:val="00B11384"/>
    <w:rsid w:val="00B301B0"/>
    <w:rsid w:val="00B6775E"/>
    <w:rsid w:val="00B9133F"/>
    <w:rsid w:val="00BD729A"/>
    <w:rsid w:val="00BF304A"/>
    <w:rsid w:val="00C12161"/>
    <w:rsid w:val="00C23462"/>
    <w:rsid w:val="00C45BEF"/>
    <w:rsid w:val="00C92C65"/>
    <w:rsid w:val="00CD389B"/>
    <w:rsid w:val="00D146F7"/>
    <w:rsid w:val="00D14D56"/>
    <w:rsid w:val="00D54920"/>
    <w:rsid w:val="00DE03E3"/>
    <w:rsid w:val="00E1325C"/>
    <w:rsid w:val="00E678E1"/>
    <w:rsid w:val="00EF025D"/>
    <w:rsid w:val="00F62EB3"/>
    <w:rsid w:val="00F92B0B"/>
    <w:rsid w:val="00FB4BF6"/>
    <w:rsid w:val="00FE415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2C14"/>
  <w15:chartTrackingRefBased/>
  <w15:docId w15:val="{4599CF92-80C2-4A72-A284-06A1417C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heme="majorEastAsia" w:hAnsi="Times New Roman" w:cstheme="majorBidi"/>
      <w:b/>
      <w:sz w:val="24"/>
      <w:szCs w:val="32"/>
      <w:lang w:val="en-US"/>
    </w:rPr>
  </w:style>
  <w:style w:type="paragraph" w:styleId="Heading3">
    <w:name w:val="heading 3"/>
    <w:basedOn w:val="Normal"/>
    <w:next w:val="Normal"/>
    <w:link w:val="Heading3Char"/>
    <w:uiPriority w:val="9"/>
    <w:unhideWhenUsed/>
    <w:qFormat/>
    <w:rsid w:val="00472EF5"/>
    <w:pPr>
      <w:keepNext/>
      <w:keepLines/>
      <w:numPr>
        <w:numId w:val="1"/>
      </w:numPr>
      <w:spacing w:before="240" w:after="120" w:line="240" w:lineRule="auto"/>
      <w:jc w:val="both"/>
      <w:outlineLvl w:val="2"/>
    </w:pPr>
    <w:rPr>
      <w:rFonts w:ascii="Times New Roman" w:eastAsiaTheme="majorEastAsia" w:hAnsi="Times New Roman" w:cstheme="majorBidi"/>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2EF5"/>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472EF5"/>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heme="minorEastAsia" w:hAnsi="Times New Roman"/>
      <w:sz w:val="20"/>
      <w:szCs w:val="24"/>
      <w:lang w:val="en-US"/>
    </w:rPr>
  </w:style>
  <w:style w:type="table" w:styleId="TableGrid">
    <w:name w:val="Table Grid"/>
    <w:basedOn w:val="TableNormal"/>
    <w:uiPriority w:val="59"/>
    <w:rsid w:val="00472E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spacing w:after="0" w:line="240" w:lineRule="auto"/>
      <w:jc w:val="both"/>
    </w:pPr>
    <w:rPr>
      <w:rFonts w:ascii="Calibri" w:eastAsiaTheme="minorEastAsia" w:hAnsi="Calibri"/>
      <w:szCs w:val="24"/>
      <w:lang w:val="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basedOn w:val="DefaultParagraphFont"/>
    <w:uiPriority w:val="99"/>
    <w:unhideWhenUsed/>
    <w:rsid w:val="00472EF5"/>
    <w:rPr>
      <w:color w:val="0563C1" w:themeColor="hyperlink"/>
      <w:u w:val="single"/>
    </w:rPr>
  </w:style>
  <w:style w:type="character" w:styleId="CommentReference">
    <w:name w:val="annotation reference"/>
    <w:basedOn w:val="DefaultParagraphFont"/>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basedOn w:val="DefaultParagraphFont"/>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basedOn w:val="CommentText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6213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13C9"/>
    <w:rPr>
      <w:lang w:val="en-GB"/>
    </w:rPr>
  </w:style>
  <w:style w:type="paragraph" w:styleId="Footer">
    <w:name w:val="footer"/>
    <w:basedOn w:val="Normal"/>
    <w:link w:val="FooterChar"/>
    <w:uiPriority w:val="99"/>
    <w:unhideWhenUsed/>
    <w:rsid w:val="006213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13C9"/>
    <w:rPr>
      <w:lang w:val="en-GB"/>
    </w:rPr>
  </w:style>
  <w:style w:type="paragraph" w:customStyle="1" w:styleId="01squarebullet">
    <w:name w:val="01 square bullet"/>
    <w:basedOn w:val="Normal"/>
    <w:rsid w:val="006213C9"/>
    <w:pPr>
      <w:numPr>
        <w:numId w:val="11"/>
      </w:numPr>
      <w:tabs>
        <w:tab w:val="clear" w:pos="357"/>
      </w:tabs>
      <w:spacing w:before="120" w:after="120" w:line="240" w:lineRule="auto"/>
      <w:ind w:right="144"/>
    </w:pPr>
    <w:rPr>
      <w:rFonts w:ascii="Times New Roman" w:eastAsia="Batang" w:hAnsi="Times New Roman" w:cs="Times New Roman"/>
      <w:sz w:val="26"/>
      <w:szCs w:val="24"/>
      <w:lang w:val="en-US" w:eastAsia="ko-KR"/>
    </w:rPr>
  </w:style>
  <w:style w:type="paragraph" w:customStyle="1" w:styleId="02dash">
    <w:name w:val="02 dash"/>
    <w:basedOn w:val="01squarebullet"/>
    <w:rsid w:val="006213C9"/>
    <w:pPr>
      <w:numPr>
        <w:ilvl w:val="1"/>
      </w:numPr>
    </w:pPr>
  </w:style>
  <w:style w:type="paragraph" w:customStyle="1" w:styleId="03opensquarebullet">
    <w:name w:val="03 open square bullet"/>
    <w:basedOn w:val="02dash"/>
    <w:rsid w:val="006213C9"/>
    <w:pPr>
      <w:numPr>
        <w:ilvl w:val="2"/>
      </w:numPr>
      <w:tabs>
        <w:tab w:val="clear" w:pos="924"/>
      </w:tabs>
      <w:ind w:left="936" w:hanging="288"/>
    </w:pPr>
  </w:style>
  <w:style w:type="paragraph" w:customStyle="1" w:styleId="04shortdash">
    <w:name w:val="04 short dash"/>
    <w:basedOn w:val="03opensquarebullet"/>
    <w:rsid w:val="006213C9"/>
    <w:pPr>
      <w:numPr>
        <w:ilvl w:val="3"/>
      </w:numPr>
      <w:tabs>
        <w:tab w:val="clear" w:pos="1213"/>
      </w:tabs>
    </w:pPr>
  </w:style>
  <w:style w:type="paragraph" w:styleId="Subtitle">
    <w:name w:val="Subtitle"/>
    <w:basedOn w:val="Normal"/>
    <w:next w:val="Normal"/>
    <w:link w:val="SubtitleChar"/>
    <w:uiPriority w:val="11"/>
    <w:qFormat/>
    <w:rsid w:val="00AB07BF"/>
    <w:pPr>
      <w:numPr>
        <w:ilvl w:val="1"/>
      </w:numPr>
      <w:spacing w:before="120" w:after="0" w:line="240" w:lineRule="auto"/>
      <w:jc w:val="both"/>
    </w:pPr>
    <w:rPr>
      <w:rFonts w:ascii="Times New Roman" w:eastAsiaTheme="minorEastAsia" w:hAnsi="Times New Roman"/>
      <w:b/>
      <w:color w:val="5A5A5A" w:themeColor="text1" w:themeTint="A5"/>
      <w:spacing w:val="15"/>
      <w:sz w:val="20"/>
      <w:lang w:val="en-US"/>
    </w:rPr>
  </w:style>
  <w:style w:type="character" w:customStyle="1" w:styleId="SubtitleChar">
    <w:name w:val="Subtitle Char"/>
    <w:basedOn w:val="DefaultParagraphFont"/>
    <w:link w:val="Subtitle"/>
    <w:uiPriority w:val="11"/>
    <w:rsid w:val="00AB07BF"/>
    <w:rPr>
      <w:rFonts w:ascii="Times New Roman" w:eastAsiaTheme="minorEastAsia" w:hAnsi="Times New Roman"/>
      <w:b/>
      <w:color w:val="5A5A5A" w:themeColor="text1" w:themeTint="A5"/>
      <w:spacing w:val="15"/>
      <w:sz w:val="20"/>
      <w:lang w:val="en-US"/>
    </w:rPr>
  </w:style>
  <w:style w:type="character" w:styleId="UnresolvedMention">
    <w:name w:val="Unresolved Mention"/>
    <w:basedOn w:val="DefaultParagraphFont"/>
    <w:uiPriority w:val="99"/>
    <w:semiHidden/>
    <w:unhideWhenUsed/>
    <w:rsid w:val="00543379"/>
    <w:rPr>
      <w:color w:val="605E5C"/>
      <w:shd w:val="clear" w:color="auto" w:fill="E1DFDD"/>
    </w:rPr>
  </w:style>
  <w:style w:type="paragraph" w:styleId="Revision">
    <w:name w:val="Revision"/>
    <w:hidden/>
    <w:uiPriority w:val="99"/>
    <w:semiHidden/>
    <w:rsid w:val="004F393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FFA4F-D983-4EA8-A009-99BE364F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1350</Words>
  <Characters>7696</Characters>
  <Application>Microsoft Office Word</Application>
  <DocSecurity>0</DocSecurity>
  <Lines>64</Lines>
  <Paragraphs>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Sally Rimon</cp:lastModifiedBy>
  <cp:revision>2</cp:revision>
  <cp:lastPrinted>2022-08-03T03:11:00Z</cp:lastPrinted>
  <dcterms:created xsi:type="dcterms:W3CDTF">2023-11-07T04:39:00Z</dcterms:created>
  <dcterms:modified xsi:type="dcterms:W3CDTF">2023-11-07T04:39:00Z</dcterms:modified>
</cp:coreProperties>
</file>